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A8FFB1" w14:textId="77777777" w:rsidR="007E71F9" w:rsidRDefault="007E71F9" w:rsidP="007E71F9">
      <w:pPr>
        <w:rPr>
          <w:rFonts w:ascii="Times New Roman" w:hAnsi="Times New Roman" w:cs="Times New Roman"/>
          <w:b/>
          <w:bCs/>
          <w:sz w:val="24"/>
          <w:szCs w:val="24"/>
        </w:rPr>
      </w:pPr>
      <w:r w:rsidRPr="00CE75C8">
        <w:rPr>
          <w:rFonts w:ascii="Times New Roman" w:hAnsi="Times New Roman" w:cs="Times New Roman"/>
          <w:b/>
          <w:bCs/>
          <w:sz w:val="24"/>
          <w:szCs w:val="24"/>
        </w:rPr>
        <w:t>VA Proficiency 2020</w:t>
      </w:r>
    </w:p>
    <w:p w14:paraId="72661977" w14:textId="77777777" w:rsidR="007E71F9" w:rsidRPr="00CE75C8" w:rsidRDefault="007E71F9" w:rsidP="007E71F9">
      <w:pPr>
        <w:rPr>
          <w:rFonts w:ascii="Times New Roman" w:hAnsi="Times New Roman" w:cs="Times New Roman"/>
          <w:b/>
          <w:bCs/>
          <w:sz w:val="24"/>
          <w:szCs w:val="24"/>
        </w:rPr>
      </w:pPr>
      <w:r w:rsidRPr="00CE75C8">
        <w:rPr>
          <w:rFonts w:ascii="Times New Roman" w:hAnsi="Times New Roman" w:cs="Times New Roman"/>
          <w:b/>
          <w:bCs/>
          <w:sz w:val="24"/>
          <w:szCs w:val="24"/>
        </w:rPr>
        <w:t xml:space="preserve">Susan A. Bucino MSN RN CCRN </w:t>
      </w:r>
    </w:p>
    <w:p w14:paraId="51EBE736" w14:textId="77777777" w:rsidR="007E71F9" w:rsidRDefault="007E71F9" w:rsidP="007E71F9">
      <w:pPr>
        <w:rPr>
          <w:rFonts w:ascii="Times New Roman" w:hAnsi="Times New Roman" w:cs="Times New Roman"/>
          <w:sz w:val="24"/>
          <w:szCs w:val="24"/>
        </w:rPr>
      </w:pPr>
      <w:r>
        <w:rPr>
          <w:rFonts w:ascii="Times New Roman" w:hAnsi="Times New Roman" w:cs="Times New Roman"/>
          <w:sz w:val="24"/>
          <w:szCs w:val="24"/>
        </w:rPr>
        <w:t xml:space="preserve">        </w:t>
      </w:r>
      <w:r w:rsidRPr="00044633">
        <w:rPr>
          <w:rFonts w:ascii="Times New Roman" w:hAnsi="Times New Roman" w:cs="Times New Roman"/>
          <w:sz w:val="24"/>
          <w:szCs w:val="24"/>
        </w:rPr>
        <w:t xml:space="preserve">Susan Bucino MSN RN CCRN is a staff nurse/ RN Care Manager in </w:t>
      </w:r>
      <w:r>
        <w:rPr>
          <w:rFonts w:ascii="Times New Roman" w:hAnsi="Times New Roman" w:cs="Times New Roman"/>
          <w:sz w:val="24"/>
          <w:szCs w:val="24"/>
        </w:rPr>
        <w:t xml:space="preserve">the Santa Barbara </w:t>
      </w:r>
      <w:r w:rsidRPr="00044633">
        <w:rPr>
          <w:rFonts w:ascii="Times New Roman" w:hAnsi="Times New Roman" w:cs="Times New Roman"/>
          <w:sz w:val="24"/>
          <w:szCs w:val="24"/>
        </w:rPr>
        <w:t>Community Based Outpatient Clinic</w:t>
      </w:r>
      <w:r>
        <w:rPr>
          <w:rFonts w:ascii="Times New Roman" w:hAnsi="Times New Roman" w:cs="Times New Roman"/>
          <w:sz w:val="24"/>
          <w:szCs w:val="24"/>
        </w:rPr>
        <w:t xml:space="preserve"> (CBOC) </w:t>
      </w:r>
      <w:r w:rsidRPr="00044633">
        <w:rPr>
          <w:rFonts w:ascii="Times New Roman" w:hAnsi="Times New Roman" w:cs="Times New Roman"/>
          <w:sz w:val="24"/>
          <w:szCs w:val="24"/>
        </w:rPr>
        <w:t xml:space="preserve">for a designated primary care Patient Aligned Care Team (PACT). RN </w:t>
      </w:r>
      <w:r>
        <w:rPr>
          <w:rFonts w:ascii="Times New Roman" w:hAnsi="Times New Roman" w:cs="Times New Roman"/>
          <w:sz w:val="24"/>
          <w:szCs w:val="24"/>
        </w:rPr>
        <w:t xml:space="preserve">Bucino </w:t>
      </w:r>
      <w:r w:rsidRPr="00044633">
        <w:rPr>
          <w:rFonts w:ascii="Times New Roman" w:hAnsi="Times New Roman" w:cs="Times New Roman"/>
          <w:sz w:val="24"/>
          <w:szCs w:val="24"/>
        </w:rPr>
        <w:t>has 4</w:t>
      </w:r>
      <w:r>
        <w:rPr>
          <w:rFonts w:ascii="Times New Roman" w:hAnsi="Times New Roman" w:cs="Times New Roman"/>
          <w:sz w:val="24"/>
          <w:szCs w:val="24"/>
        </w:rPr>
        <w:t xml:space="preserve">2 </w:t>
      </w:r>
      <w:r w:rsidRPr="00044633">
        <w:rPr>
          <w:rFonts w:ascii="Times New Roman" w:hAnsi="Times New Roman" w:cs="Times New Roman"/>
          <w:sz w:val="24"/>
          <w:szCs w:val="24"/>
        </w:rPr>
        <w:t xml:space="preserve">years of experience as a registered nurse, majority of experience is within the critical care arena. During the past 12 months the RN has </w:t>
      </w:r>
      <w:r>
        <w:rPr>
          <w:rFonts w:ascii="Times New Roman" w:hAnsi="Times New Roman" w:cs="Times New Roman"/>
          <w:sz w:val="24"/>
          <w:szCs w:val="24"/>
        </w:rPr>
        <w:t xml:space="preserve">continuously </w:t>
      </w:r>
      <w:r w:rsidRPr="00044633">
        <w:rPr>
          <w:rFonts w:ascii="Times New Roman" w:hAnsi="Times New Roman" w:cs="Times New Roman"/>
          <w:sz w:val="24"/>
          <w:szCs w:val="24"/>
        </w:rPr>
        <w:t>demonstrate</w:t>
      </w:r>
      <w:r>
        <w:rPr>
          <w:rFonts w:ascii="Times New Roman" w:hAnsi="Times New Roman" w:cs="Times New Roman"/>
          <w:sz w:val="24"/>
          <w:szCs w:val="24"/>
        </w:rPr>
        <w:t>s</w:t>
      </w:r>
      <w:r w:rsidRPr="00044633">
        <w:rPr>
          <w:rFonts w:ascii="Times New Roman" w:hAnsi="Times New Roman" w:cs="Times New Roman"/>
          <w:sz w:val="24"/>
          <w:szCs w:val="24"/>
        </w:rPr>
        <w:t xml:space="preserve"> knowledge of acutely ill patients presenting </w:t>
      </w:r>
      <w:r>
        <w:rPr>
          <w:rFonts w:ascii="Times New Roman" w:hAnsi="Times New Roman" w:cs="Times New Roman"/>
          <w:sz w:val="24"/>
          <w:szCs w:val="24"/>
        </w:rPr>
        <w:t xml:space="preserve">to the clinic </w:t>
      </w:r>
      <w:r w:rsidRPr="00044633">
        <w:rPr>
          <w:rFonts w:ascii="Times New Roman" w:hAnsi="Times New Roman" w:cs="Times New Roman"/>
          <w:sz w:val="24"/>
          <w:szCs w:val="24"/>
        </w:rPr>
        <w:t xml:space="preserve">with critical medical health condition changes. This knowledge bases are extracted from her expanded body of information relating to the multiple years of experience within the critical care area. </w:t>
      </w:r>
      <w:r>
        <w:rPr>
          <w:rFonts w:ascii="Times New Roman" w:hAnsi="Times New Roman" w:cs="Times New Roman"/>
          <w:sz w:val="24"/>
          <w:szCs w:val="24"/>
        </w:rPr>
        <w:t>RN Bucino’s</w:t>
      </w:r>
      <w:r w:rsidRPr="00044633">
        <w:rPr>
          <w:rFonts w:ascii="Times New Roman" w:hAnsi="Times New Roman" w:cs="Times New Roman"/>
          <w:sz w:val="24"/>
          <w:szCs w:val="24"/>
        </w:rPr>
        <w:t xml:space="preserve"> experience and contributions have clearly impacted all aspects of the clinic in positive outcome</w:t>
      </w:r>
      <w:r>
        <w:rPr>
          <w:rFonts w:ascii="Times New Roman" w:hAnsi="Times New Roman" w:cs="Times New Roman"/>
          <w:sz w:val="24"/>
          <w:szCs w:val="24"/>
        </w:rPr>
        <w:t>s</w:t>
      </w:r>
      <w:r w:rsidRPr="00044633">
        <w:rPr>
          <w:rFonts w:ascii="Times New Roman" w:hAnsi="Times New Roman" w:cs="Times New Roman"/>
          <w:sz w:val="24"/>
          <w:szCs w:val="24"/>
        </w:rPr>
        <w:t xml:space="preserve">. </w:t>
      </w:r>
      <w:r>
        <w:rPr>
          <w:rFonts w:ascii="Times New Roman" w:hAnsi="Times New Roman" w:cs="Times New Roman"/>
          <w:sz w:val="24"/>
          <w:szCs w:val="24"/>
        </w:rPr>
        <w:t>She</w:t>
      </w:r>
      <w:r w:rsidRPr="00044633">
        <w:rPr>
          <w:rFonts w:ascii="Times New Roman" w:hAnsi="Times New Roman" w:cs="Times New Roman"/>
          <w:sz w:val="24"/>
          <w:szCs w:val="24"/>
        </w:rPr>
        <w:t xml:space="preserve"> has been a resource of reference</w:t>
      </w:r>
      <w:r>
        <w:rPr>
          <w:rFonts w:ascii="Times New Roman" w:hAnsi="Times New Roman" w:cs="Times New Roman"/>
          <w:sz w:val="24"/>
          <w:szCs w:val="24"/>
        </w:rPr>
        <w:t xml:space="preserve"> regarding best evidence-based practices for the patient’s seeking care in the Primary Care CBOC</w:t>
      </w:r>
      <w:r w:rsidRPr="00044633">
        <w:rPr>
          <w:rFonts w:ascii="Times New Roman" w:hAnsi="Times New Roman" w:cs="Times New Roman"/>
          <w:sz w:val="24"/>
          <w:szCs w:val="24"/>
        </w:rPr>
        <w:t xml:space="preserve"> for</w:t>
      </w:r>
      <w:r>
        <w:rPr>
          <w:rFonts w:ascii="Times New Roman" w:hAnsi="Times New Roman" w:cs="Times New Roman"/>
          <w:sz w:val="24"/>
          <w:szCs w:val="24"/>
        </w:rPr>
        <w:t xml:space="preserve"> both</w:t>
      </w:r>
      <w:r w:rsidRPr="00044633">
        <w:rPr>
          <w:rFonts w:ascii="Times New Roman" w:hAnsi="Times New Roman" w:cs="Times New Roman"/>
          <w:sz w:val="24"/>
          <w:szCs w:val="24"/>
        </w:rPr>
        <w:t xml:space="preserve"> RN’s</w:t>
      </w:r>
      <w:r>
        <w:rPr>
          <w:rFonts w:ascii="Times New Roman" w:hAnsi="Times New Roman" w:cs="Times New Roman"/>
          <w:sz w:val="24"/>
          <w:szCs w:val="24"/>
        </w:rPr>
        <w:t xml:space="preserve"> and</w:t>
      </w:r>
      <w:r w:rsidRPr="00044633">
        <w:rPr>
          <w:rFonts w:ascii="Times New Roman" w:hAnsi="Times New Roman" w:cs="Times New Roman"/>
          <w:sz w:val="24"/>
          <w:szCs w:val="24"/>
        </w:rPr>
        <w:t xml:space="preserve"> LVN’s. </w:t>
      </w:r>
      <w:r>
        <w:rPr>
          <w:rFonts w:ascii="Times New Roman" w:hAnsi="Times New Roman" w:cs="Times New Roman"/>
          <w:sz w:val="24"/>
          <w:szCs w:val="24"/>
        </w:rPr>
        <w:t xml:space="preserve">RN Bucino </w:t>
      </w:r>
      <w:r w:rsidRPr="00044633">
        <w:rPr>
          <w:rFonts w:ascii="Times New Roman" w:hAnsi="Times New Roman" w:cs="Times New Roman"/>
          <w:sz w:val="24"/>
          <w:szCs w:val="24"/>
        </w:rPr>
        <w:t xml:space="preserve">has contributed to the educational process </w:t>
      </w:r>
      <w:r>
        <w:rPr>
          <w:rFonts w:ascii="Times New Roman" w:hAnsi="Times New Roman" w:cs="Times New Roman"/>
          <w:sz w:val="24"/>
          <w:szCs w:val="24"/>
        </w:rPr>
        <w:t xml:space="preserve">through practicing and instructing </w:t>
      </w:r>
      <w:r w:rsidRPr="00044633">
        <w:rPr>
          <w:rFonts w:ascii="Times New Roman" w:hAnsi="Times New Roman" w:cs="Times New Roman"/>
          <w:sz w:val="24"/>
          <w:szCs w:val="24"/>
        </w:rPr>
        <w:t>co-workers</w:t>
      </w:r>
      <w:r>
        <w:rPr>
          <w:rFonts w:ascii="Times New Roman" w:hAnsi="Times New Roman" w:cs="Times New Roman"/>
          <w:sz w:val="24"/>
          <w:szCs w:val="24"/>
        </w:rPr>
        <w:t xml:space="preserve"> and other health providers</w:t>
      </w:r>
      <w:r w:rsidRPr="00044633">
        <w:rPr>
          <w:rFonts w:ascii="Times New Roman" w:hAnsi="Times New Roman" w:cs="Times New Roman"/>
          <w:sz w:val="24"/>
          <w:szCs w:val="24"/>
        </w:rPr>
        <w:t xml:space="preserve"> </w:t>
      </w:r>
      <w:r>
        <w:rPr>
          <w:rFonts w:ascii="Times New Roman" w:hAnsi="Times New Roman" w:cs="Times New Roman"/>
          <w:sz w:val="24"/>
          <w:szCs w:val="24"/>
        </w:rPr>
        <w:t xml:space="preserve">in the standards of nursing practice within the primary care setting (Halcomb, Stephens, Bryce, Foley, &amp; Ashley, 2016). RN Bucino </w:t>
      </w:r>
      <w:r w:rsidRPr="00044633">
        <w:rPr>
          <w:rFonts w:ascii="Times New Roman" w:hAnsi="Times New Roman" w:cs="Times New Roman"/>
          <w:sz w:val="24"/>
          <w:szCs w:val="24"/>
        </w:rPr>
        <w:t>utiliz</w:t>
      </w:r>
      <w:r>
        <w:rPr>
          <w:rFonts w:ascii="Times New Roman" w:hAnsi="Times New Roman" w:cs="Times New Roman"/>
          <w:sz w:val="24"/>
          <w:szCs w:val="24"/>
        </w:rPr>
        <w:t>es</w:t>
      </w:r>
      <w:r w:rsidRPr="00044633">
        <w:rPr>
          <w:rFonts w:ascii="Times New Roman" w:hAnsi="Times New Roman" w:cs="Times New Roman"/>
          <w:sz w:val="24"/>
          <w:szCs w:val="24"/>
        </w:rPr>
        <w:t xml:space="preserve"> the nurs</w:t>
      </w:r>
      <w:r>
        <w:rPr>
          <w:rFonts w:ascii="Times New Roman" w:hAnsi="Times New Roman" w:cs="Times New Roman"/>
          <w:sz w:val="24"/>
          <w:szCs w:val="24"/>
        </w:rPr>
        <w:t>ing</w:t>
      </w:r>
      <w:r w:rsidRPr="00044633">
        <w:rPr>
          <w:rFonts w:ascii="Times New Roman" w:hAnsi="Times New Roman" w:cs="Times New Roman"/>
          <w:sz w:val="24"/>
          <w:szCs w:val="24"/>
        </w:rPr>
        <w:t xml:space="preserve"> process and critical thinking </w:t>
      </w:r>
      <w:r>
        <w:rPr>
          <w:rFonts w:ascii="Times New Roman" w:hAnsi="Times New Roman" w:cs="Times New Roman"/>
          <w:sz w:val="24"/>
          <w:szCs w:val="24"/>
        </w:rPr>
        <w:t>skills to guide nursing care of the veterans within the clinic setting and throughout their VA health care experiences including usage of the Community Care Network. RN Bucino is a leader in changing practice and improving veteran outcomes using ongoing assessment of system processes and improving health outcomes amongst the veterans throughout the VISN.</w:t>
      </w:r>
    </w:p>
    <w:p w14:paraId="6211DB8E" w14:textId="77777777" w:rsidR="007E71F9" w:rsidRDefault="007E71F9" w:rsidP="007E71F9">
      <w:pPr>
        <w:rPr>
          <w:rFonts w:ascii="Times New Roman" w:hAnsi="Times New Roman" w:cs="Times New Roman"/>
          <w:b/>
          <w:bCs/>
          <w:sz w:val="24"/>
          <w:szCs w:val="24"/>
        </w:rPr>
      </w:pPr>
      <w:r>
        <w:rPr>
          <w:rFonts w:ascii="Times New Roman" w:hAnsi="Times New Roman" w:cs="Times New Roman"/>
          <w:b/>
          <w:bCs/>
          <w:sz w:val="24"/>
          <w:szCs w:val="24"/>
        </w:rPr>
        <w:t xml:space="preserve">A. </w:t>
      </w:r>
      <w:r w:rsidRPr="00CE75C8">
        <w:rPr>
          <w:rFonts w:ascii="Times New Roman" w:hAnsi="Times New Roman" w:cs="Times New Roman"/>
          <w:b/>
          <w:bCs/>
          <w:sz w:val="24"/>
          <w:szCs w:val="24"/>
        </w:rPr>
        <w:t>Practice</w:t>
      </w:r>
    </w:p>
    <w:p w14:paraId="6220C7BA" w14:textId="6D267119" w:rsidR="007E71F9" w:rsidRDefault="007E71F9" w:rsidP="007E71F9">
      <w:pPr>
        <w:rPr>
          <w:rFonts w:ascii="Times New Roman" w:hAnsi="Times New Roman" w:cs="Times New Roman"/>
          <w:sz w:val="24"/>
          <w:szCs w:val="24"/>
        </w:rPr>
      </w:pPr>
      <w:r>
        <w:rPr>
          <w:rFonts w:ascii="Times New Roman" w:hAnsi="Times New Roman" w:cs="Times New Roman"/>
          <w:b/>
          <w:bCs/>
          <w:sz w:val="24"/>
          <w:szCs w:val="24"/>
        </w:rPr>
        <w:t>Practice:</w:t>
      </w:r>
      <w:r w:rsidRPr="00FA1CEA">
        <w:rPr>
          <w:rFonts w:ascii="Times New Roman" w:hAnsi="Times New Roman" w:cs="Times New Roman"/>
          <w:sz w:val="24"/>
          <w:szCs w:val="24"/>
        </w:rPr>
        <w:t xml:space="preserve"> RN</w:t>
      </w:r>
      <w:r>
        <w:rPr>
          <w:rFonts w:ascii="Times New Roman" w:hAnsi="Times New Roman" w:cs="Times New Roman"/>
          <w:sz w:val="24"/>
          <w:szCs w:val="24"/>
        </w:rPr>
        <w:t xml:space="preserve"> Bucino provides leadership in the application of the nursing process to patient care, organizational processes, and/or system, improving outcomes at the program or service level. RN Bucino is confident in her ability to triage patients/veterans and makes appropriate recommendations to the primary care providers and mental health providers regarding the expectation of patients from the Primary Care Clinic</w:t>
      </w:r>
      <w:r w:rsidR="00DB370E">
        <w:rPr>
          <w:rFonts w:ascii="Times New Roman" w:hAnsi="Times New Roman" w:cs="Times New Roman"/>
          <w:sz w:val="24"/>
          <w:szCs w:val="24"/>
        </w:rPr>
        <w:t>s</w:t>
      </w:r>
      <w:r>
        <w:rPr>
          <w:rFonts w:ascii="Times New Roman" w:hAnsi="Times New Roman" w:cs="Times New Roman"/>
          <w:sz w:val="24"/>
          <w:szCs w:val="24"/>
        </w:rPr>
        <w:t>/Community Based Outpatient Clinic</w:t>
      </w:r>
      <w:r w:rsidR="00DB370E">
        <w:rPr>
          <w:rFonts w:ascii="Times New Roman" w:hAnsi="Times New Roman" w:cs="Times New Roman"/>
          <w:sz w:val="24"/>
          <w:szCs w:val="24"/>
        </w:rPr>
        <w:t>s</w:t>
      </w:r>
      <w:r>
        <w:rPr>
          <w:rFonts w:ascii="Times New Roman" w:hAnsi="Times New Roman" w:cs="Times New Roman"/>
          <w:sz w:val="24"/>
          <w:szCs w:val="24"/>
        </w:rPr>
        <w:t xml:space="preserve"> (CBOC) to the local contracted emergency department (ED) or necessary higher level of care based on presentation during the triage process. </w:t>
      </w:r>
    </w:p>
    <w:p w14:paraId="1E9B0F0D" w14:textId="4B1BD2D6" w:rsidR="007E71F9" w:rsidRDefault="007E71F9" w:rsidP="007E71F9">
      <w:pPr>
        <w:rPr>
          <w:rFonts w:ascii="Times New Roman" w:hAnsi="Times New Roman" w:cs="Times New Roman"/>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 xml:space="preserve">The triage can be conducted with a face-to-face unscheduled walk-in, telephone, or VVC appointment.  RN Bucino discussed her assessment and hypothesis with other RNs in the Santa Barbara clinic and other VA CBOC RNs who perform patient triage, and </w:t>
      </w:r>
      <w:r w:rsidR="00EB55E5">
        <w:rPr>
          <w:rFonts w:ascii="Times New Roman" w:hAnsi="Times New Roman" w:cs="Times New Roman"/>
          <w:sz w:val="24"/>
          <w:szCs w:val="24"/>
        </w:rPr>
        <w:t>non-</w:t>
      </w:r>
      <w:r>
        <w:rPr>
          <w:rFonts w:ascii="Times New Roman" w:hAnsi="Times New Roman" w:cs="Times New Roman"/>
          <w:sz w:val="24"/>
          <w:szCs w:val="24"/>
        </w:rPr>
        <w:t>VA local</w:t>
      </w:r>
      <w:r w:rsidR="00EB55E5">
        <w:rPr>
          <w:rFonts w:ascii="Times New Roman" w:hAnsi="Times New Roman" w:cs="Times New Roman"/>
          <w:sz w:val="24"/>
          <w:szCs w:val="24"/>
        </w:rPr>
        <w:t xml:space="preserve"> </w:t>
      </w:r>
      <w:r>
        <w:rPr>
          <w:rFonts w:ascii="Times New Roman" w:hAnsi="Times New Roman" w:cs="Times New Roman"/>
          <w:sz w:val="24"/>
          <w:szCs w:val="24"/>
        </w:rPr>
        <w:t xml:space="preserve">Urgent Care facilities via random calling and requesting to speak with the charge nurse. RN Bucino asked the same question to each respondent. She called three CBOC’s, one </w:t>
      </w:r>
      <w:r w:rsidR="00DB370E">
        <w:rPr>
          <w:rFonts w:ascii="Times New Roman" w:hAnsi="Times New Roman" w:cs="Times New Roman"/>
          <w:sz w:val="24"/>
          <w:szCs w:val="24"/>
        </w:rPr>
        <w:t xml:space="preserve">of the </w:t>
      </w:r>
      <w:r>
        <w:rPr>
          <w:rFonts w:ascii="Times New Roman" w:hAnsi="Times New Roman" w:cs="Times New Roman"/>
          <w:sz w:val="24"/>
          <w:szCs w:val="24"/>
        </w:rPr>
        <w:t>CBOC is staffed with contracted RN employees, and four Urgent Care facilities, two VA contracted facilities and two non- VA/private sector Urgent Care facilities.</w:t>
      </w:r>
    </w:p>
    <w:p w14:paraId="3D9D2F74" w14:textId="286CF28F" w:rsidR="007E71F9" w:rsidRDefault="007E71F9" w:rsidP="007E71F9">
      <w:pPr>
        <w:rPr>
          <w:rFonts w:ascii="Times New Roman" w:hAnsi="Times New Roman" w:cs="Times New Roman"/>
          <w:sz w:val="24"/>
          <w:szCs w:val="24"/>
        </w:rPr>
      </w:pPr>
      <w:r>
        <w:rPr>
          <w:rFonts w:ascii="Times New Roman" w:hAnsi="Times New Roman" w:cs="Times New Roman"/>
          <w:sz w:val="24"/>
          <w:szCs w:val="24"/>
        </w:rPr>
        <w:t xml:space="preserve"> </w:t>
      </w:r>
      <w:r w:rsidRPr="00E50C3A">
        <w:rPr>
          <w:rFonts w:ascii="Times New Roman" w:hAnsi="Times New Roman" w:cs="Times New Roman"/>
          <w:b/>
          <w:bCs/>
          <w:sz w:val="24"/>
          <w:szCs w:val="24"/>
        </w:rPr>
        <w:t>Problem:</w:t>
      </w:r>
      <w:r>
        <w:rPr>
          <w:rFonts w:ascii="Times New Roman" w:hAnsi="Times New Roman" w:cs="Times New Roman"/>
          <w:sz w:val="24"/>
          <w:szCs w:val="24"/>
        </w:rPr>
        <w:t xml:space="preserve"> It was determined the most common delay in the triage process, non-differentiating the mechanism of the triage process, is the patients lack of desire to seek additional care of a higher level than that in the CBOC or Urgent Care. This may possibly relate to denial of illness, lack of finances, and concerns regarding healthcare billing practices. During the assessment process of the triage, it was determined that greater than 75% of the triaging nurses used similar terminology/medical diagnosis such as heart attack, stroke, or transient ischemic attack</w:t>
      </w:r>
      <w:r w:rsidR="000B7735">
        <w:rPr>
          <w:rFonts w:ascii="Times New Roman" w:hAnsi="Times New Roman" w:cs="Times New Roman"/>
          <w:sz w:val="24"/>
          <w:szCs w:val="24"/>
        </w:rPr>
        <w:t xml:space="preserve"> (Kersting, Kneer, &amp; Barzel, 2020)</w:t>
      </w:r>
      <w:r>
        <w:rPr>
          <w:rFonts w:ascii="Times New Roman" w:hAnsi="Times New Roman" w:cs="Times New Roman"/>
          <w:sz w:val="24"/>
          <w:szCs w:val="24"/>
        </w:rPr>
        <w:t>.</w:t>
      </w:r>
    </w:p>
    <w:p w14:paraId="523244CA" w14:textId="581EB4D6" w:rsidR="007E71F9" w:rsidRDefault="007E71F9" w:rsidP="007E71F9">
      <w:pPr>
        <w:rPr>
          <w:rFonts w:ascii="Times New Roman" w:hAnsi="Times New Roman" w:cs="Times New Roman"/>
          <w:sz w:val="24"/>
          <w:szCs w:val="24"/>
        </w:rPr>
      </w:pPr>
      <w:r>
        <w:rPr>
          <w:rFonts w:ascii="Times New Roman" w:hAnsi="Times New Roman" w:cs="Times New Roman"/>
          <w:sz w:val="24"/>
          <w:szCs w:val="24"/>
        </w:rPr>
        <w:t xml:space="preserve"> </w:t>
      </w:r>
      <w:r w:rsidRPr="00EF7D0A">
        <w:rPr>
          <w:rFonts w:ascii="Times New Roman" w:hAnsi="Times New Roman" w:cs="Times New Roman"/>
          <w:b/>
          <w:bCs/>
          <w:sz w:val="24"/>
          <w:szCs w:val="24"/>
        </w:rPr>
        <w:t>Action:</w:t>
      </w:r>
      <w:r>
        <w:rPr>
          <w:rFonts w:ascii="Times New Roman" w:hAnsi="Times New Roman" w:cs="Times New Roman"/>
          <w:sz w:val="24"/>
          <w:szCs w:val="24"/>
        </w:rPr>
        <w:t xml:space="preserve"> RN Bucino constructed a plan to utilize differing verbiage during the triage process, such as pain, weakness, changes in thought process, in place of medical terms</w:t>
      </w:r>
      <w:r w:rsidR="00F727AD">
        <w:rPr>
          <w:rFonts w:ascii="Times New Roman" w:hAnsi="Times New Roman" w:cs="Times New Roman"/>
          <w:sz w:val="24"/>
          <w:szCs w:val="24"/>
        </w:rPr>
        <w:t xml:space="preserve"> (Kersting, Kneer, &amp; Barzel, 2020). </w:t>
      </w:r>
      <w:r>
        <w:rPr>
          <w:rFonts w:ascii="Times New Roman" w:hAnsi="Times New Roman" w:cs="Times New Roman"/>
          <w:sz w:val="24"/>
          <w:szCs w:val="24"/>
        </w:rPr>
        <w:t>RN Bucino called all Urgent Care facilities</w:t>
      </w:r>
      <w:r w:rsidR="00EB55E5">
        <w:rPr>
          <w:rFonts w:ascii="Times New Roman" w:hAnsi="Times New Roman" w:cs="Times New Roman"/>
          <w:sz w:val="24"/>
          <w:szCs w:val="24"/>
        </w:rPr>
        <w:t xml:space="preserve"> and VA CBOC’s</w:t>
      </w:r>
      <w:r>
        <w:rPr>
          <w:rFonts w:ascii="Times New Roman" w:hAnsi="Times New Roman" w:cs="Times New Roman"/>
          <w:sz w:val="24"/>
          <w:szCs w:val="24"/>
        </w:rPr>
        <w:t xml:space="preserve"> after discussing the plan with the Santa Barbara CBOC RN staff. The staff at all facilities were educated to utilize the same layman terminology during triage.</w:t>
      </w:r>
    </w:p>
    <w:p w14:paraId="6D85D671" w14:textId="46029D18" w:rsidR="007E71F9" w:rsidRDefault="007E71F9" w:rsidP="007E71F9">
      <w:pPr>
        <w:rPr>
          <w:rFonts w:ascii="Times New Roman" w:hAnsi="Times New Roman" w:cs="Times New Roman"/>
          <w:sz w:val="24"/>
          <w:szCs w:val="24"/>
        </w:rPr>
      </w:pPr>
      <w:r w:rsidRPr="00F73703">
        <w:rPr>
          <w:rFonts w:ascii="Times New Roman" w:hAnsi="Times New Roman" w:cs="Times New Roman"/>
          <w:b/>
          <w:bCs/>
          <w:sz w:val="24"/>
          <w:szCs w:val="24"/>
        </w:rPr>
        <w:t>Outcome:</w:t>
      </w:r>
      <w:r>
        <w:rPr>
          <w:rFonts w:ascii="Times New Roman" w:hAnsi="Times New Roman" w:cs="Times New Roman"/>
          <w:sz w:val="24"/>
          <w:szCs w:val="24"/>
        </w:rPr>
        <w:t xml:space="preserve"> Within 30-day trial period 25 patients in all facilities required a higher level of care. Eighteen of the 25 patients immediately agreed to the recommended hospital transfer. This resulted in a decreased delay of care, and 7 patients, or 28% continued to refuse transfer to a higher level of care. The practice technique of using comprehensible terminology </w:t>
      </w:r>
      <w:r w:rsidR="00F727AD">
        <w:rPr>
          <w:rFonts w:ascii="Times New Roman" w:hAnsi="Times New Roman" w:cs="Times New Roman"/>
          <w:sz w:val="24"/>
          <w:szCs w:val="24"/>
        </w:rPr>
        <w:t xml:space="preserve">has improved the </w:t>
      </w:r>
      <w:r>
        <w:rPr>
          <w:rFonts w:ascii="Times New Roman" w:hAnsi="Times New Roman" w:cs="Times New Roman"/>
          <w:sz w:val="24"/>
          <w:szCs w:val="24"/>
        </w:rPr>
        <w:t>process</w:t>
      </w:r>
      <w:r w:rsidR="00F727AD">
        <w:rPr>
          <w:rFonts w:ascii="Times New Roman" w:hAnsi="Times New Roman" w:cs="Times New Roman"/>
          <w:sz w:val="24"/>
          <w:szCs w:val="24"/>
        </w:rPr>
        <w:t>ing</w:t>
      </w:r>
      <w:r w:rsidR="002B1530">
        <w:rPr>
          <w:rFonts w:ascii="Times New Roman" w:hAnsi="Times New Roman" w:cs="Times New Roman"/>
          <w:sz w:val="24"/>
          <w:szCs w:val="24"/>
        </w:rPr>
        <w:t xml:space="preserve"> and time frame</w:t>
      </w:r>
      <w:r w:rsidR="00F727AD">
        <w:rPr>
          <w:rFonts w:ascii="Times New Roman" w:hAnsi="Times New Roman" w:cs="Times New Roman"/>
          <w:sz w:val="24"/>
          <w:szCs w:val="24"/>
        </w:rPr>
        <w:t xml:space="preserve"> of triaging patients who require an </w:t>
      </w:r>
      <w:r w:rsidR="00484752">
        <w:rPr>
          <w:rFonts w:ascii="Times New Roman" w:hAnsi="Times New Roman" w:cs="Times New Roman"/>
          <w:sz w:val="24"/>
          <w:szCs w:val="24"/>
        </w:rPr>
        <w:t>immediate higher</w:t>
      </w:r>
      <w:r w:rsidR="00F727AD">
        <w:rPr>
          <w:rFonts w:ascii="Times New Roman" w:hAnsi="Times New Roman" w:cs="Times New Roman"/>
          <w:sz w:val="24"/>
          <w:szCs w:val="24"/>
        </w:rPr>
        <w:t xml:space="preserve"> level of medical</w:t>
      </w:r>
      <w:r w:rsidR="002B1530">
        <w:rPr>
          <w:rFonts w:ascii="Times New Roman" w:hAnsi="Times New Roman" w:cs="Times New Roman"/>
          <w:sz w:val="24"/>
          <w:szCs w:val="24"/>
        </w:rPr>
        <w:t xml:space="preserve"> care.</w:t>
      </w:r>
    </w:p>
    <w:p w14:paraId="23387560" w14:textId="77777777" w:rsidR="00484752" w:rsidRDefault="009A4133" w:rsidP="007E71F9">
      <w:pPr>
        <w:rPr>
          <w:rFonts w:ascii="Times New Roman" w:hAnsi="Times New Roman" w:cs="Times New Roman"/>
          <w:b/>
          <w:bCs/>
          <w:sz w:val="24"/>
          <w:szCs w:val="24"/>
        </w:rPr>
      </w:pPr>
      <w:r w:rsidRPr="009A4133">
        <w:rPr>
          <w:rFonts w:ascii="Times New Roman" w:hAnsi="Times New Roman" w:cs="Times New Roman"/>
          <w:b/>
          <w:bCs/>
          <w:sz w:val="24"/>
          <w:szCs w:val="24"/>
        </w:rPr>
        <w:t>Ethics:</w:t>
      </w:r>
      <w:r w:rsidR="00484752">
        <w:rPr>
          <w:rFonts w:ascii="Times New Roman" w:hAnsi="Times New Roman" w:cs="Times New Roman"/>
          <w:b/>
          <w:bCs/>
          <w:sz w:val="24"/>
          <w:szCs w:val="24"/>
        </w:rPr>
        <w:t xml:space="preserve"> </w:t>
      </w:r>
    </w:p>
    <w:p w14:paraId="1B518DE0" w14:textId="4C3187ED" w:rsidR="002B6D17" w:rsidRPr="00484752" w:rsidRDefault="009A4133" w:rsidP="007E71F9">
      <w:pPr>
        <w:rPr>
          <w:rFonts w:ascii="Times New Roman" w:hAnsi="Times New Roman" w:cs="Times New Roman"/>
          <w:b/>
          <w:bCs/>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RN Bucino has provided leadership in identifying and addressing ethical issues</w:t>
      </w:r>
      <w:r w:rsidR="002B1530">
        <w:rPr>
          <w:rFonts w:ascii="Times New Roman" w:hAnsi="Times New Roman" w:cs="Times New Roman"/>
          <w:sz w:val="24"/>
          <w:szCs w:val="24"/>
        </w:rPr>
        <w:t xml:space="preserve"> that impact patients and staff, including initiating</w:t>
      </w:r>
      <w:r w:rsidR="00456777">
        <w:rPr>
          <w:rFonts w:ascii="Times New Roman" w:hAnsi="Times New Roman" w:cs="Times New Roman"/>
          <w:sz w:val="24"/>
          <w:szCs w:val="24"/>
        </w:rPr>
        <w:t xml:space="preserve">, </w:t>
      </w:r>
      <w:r w:rsidR="002B1530">
        <w:rPr>
          <w:rFonts w:ascii="Times New Roman" w:hAnsi="Times New Roman" w:cs="Times New Roman"/>
          <w:sz w:val="24"/>
          <w:szCs w:val="24"/>
        </w:rPr>
        <w:t>participating</w:t>
      </w:r>
      <w:r w:rsidR="00456777">
        <w:rPr>
          <w:rFonts w:ascii="Times New Roman" w:hAnsi="Times New Roman" w:cs="Times New Roman"/>
          <w:sz w:val="24"/>
          <w:szCs w:val="24"/>
        </w:rPr>
        <w:t xml:space="preserve">, and </w:t>
      </w:r>
      <w:r>
        <w:rPr>
          <w:rFonts w:ascii="Times New Roman" w:hAnsi="Times New Roman" w:cs="Times New Roman"/>
          <w:sz w:val="24"/>
          <w:szCs w:val="24"/>
        </w:rPr>
        <w:t>advocating</w:t>
      </w:r>
      <w:r w:rsidR="00623E05">
        <w:rPr>
          <w:rFonts w:ascii="Times New Roman" w:hAnsi="Times New Roman" w:cs="Times New Roman"/>
          <w:sz w:val="24"/>
          <w:szCs w:val="24"/>
        </w:rPr>
        <w:t xml:space="preserve"> for </w:t>
      </w:r>
      <w:r w:rsidR="002B6D17">
        <w:rPr>
          <w:rFonts w:ascii="Times New Roman" w:hAnsi="Times New Roman" w:cs="Times New Roman"/>
          <w:sz w:val="24"/>
          <w:szCs w:val="24"/>
        </w:rPr>
        <w:t xml:space="preserve">all </w:t>
      </w:r>
      <w:r w:rsidR="00623E05">
        <w:rPr>
          <w:rFonts w:ascii="Times New Roman" w:hAnsi="Times New Roman" w:cs="Times New Roman"/>
          <w:sz w:val="24"/>
          <w:szCs w:val="24"/>
        </w:rPr>
        <w:t>patient</w:t>
      </w:r>
      <w:r w:rsidR="002B6D17">
        <w:rPr>
          <w:rFonts w:ascii="Times New Roman" w:hAnsi="Times New Roman" w:cs="Times New Roman"/>
          <w:sz w:val="24"/>
          <w:szCs w:val="24"/>
        </w:rPr>
        <w:t>s. She treats every patient and their family members with dignity and respect while incorporating the patient’s/family knowledge, values, beliefs and cultural background into the delivery of care for our veterans.</w:t>
      </w:r>
      <w:r w:rsidR="00041870">
        <w:rPr>
          <w:rFonts w:ascii="Times New Roman" w:hAnsi="Times New Roman" w:cs="Times New Roman"/>
          <w:sz w:val="24"/>
          <w:szCs w:val="24"/>
        </w:rPr>
        <w:t xml:space="preserve"> As an RN Care Manger, she consistently demonstrates leadership, in protecting the health, safety, and rights of patients.</w:t>
      </w:r>
    </w:p>
    <w:p w14:paraId="00EB7943" w14:textId="3375C3FB" w:rsidR="00004279" w:rsidRDefault="00623E05" w:rsidP="007E71F9">
      <w:pPr>
        <w:rPr>
          <w:rFonts w:ascii="Times New Roman" w:hAnsi="Times New Roman" w:cs="Times New Roman"/>
          <w:sz w:val="24"/>
          <w:szCs w:val="24"/>
        </w:rPr>
      </w:pPr>
      <w:r>
        <w:rPr>
          <w:rFonts w:ascii="Times New Roman" w:hAnsi="Times New Roman" w:cs="Times New Roman"/>
          <w:sz w:val="24"/>
          <w:szCs w:val="24"/>
        </w:rPr>
        <w:t xml:space="preserve"> </w:t>
      </w:r>
      <w:r w:rsidR="00041870">
        <w:rPr>
          <w:rFonts w:ascii="Times New Roman" w:hAnsi="Times New Roman" w:cs="Times New Roman"/>
          <w:sz w:val="24"/>
          <w:szCs w:val="24"/>
        </w:rPr>
        <w:t xml:space="preserve">  </w:t>
      </w:r>
      <w:r>
        <w:rPr>
          <w:rFonts w:ascii="Times New Roman" w:hAnsi="Times New Roman" w:cs="Times New Roman"/>
          <w:sz w:val="24"/>
          <w:szCs w:val="24"/>
        </w:rPr>
        <w:t>Mr. R. who has a metastatic spinal tumor and requires pain management</w:t>
      </w:r>
      <w:r w:rsidR="00041870">
        <w:rPr>
          <w:rFonts w:ascii="Times New Roman" w:hAnsi="Times New Roman" w:cs="Times New Roman"/>
          <w:sz w:val="24"/>
          <w:szCs w:val="24"/>
        </w:rPr>
        <w:t xml:space="preserve">, </w:t>
      </w:r>
      <w:r>
        <w:rPr>
          <w:rFonts w:ascii="Times New Roman" w:hAnsi="Times New Roman" w:cs="Times New Roman"/>
          <w:sz w:val="24"/>
          <w:szCs w:val="24"/>
        </w:rPr>
        <w:t>d</w:t>
      </w:r>
      <w:r w:rsidR="00041870">
        <w:rPr>
          <w:rFonts w:ascii="Times New Roman" w:hAnsi="Times New Roman" w:cs="Times New Roman"/>
          <w:sz w:val="24"/>
          <w:szCs w:val="24"/>
        </w:rPr>
        <w:t>ecided that</w:t>
      </w:r>
      <w:r>
        <w:rPr>
          <w:rFonts w:ascii="Times New Roman" w:hAnsi="Times New Roman" w:cs="Times New Roman"/>
          <w:sz w:val="24"/>
          <w:szCs w:val="24"/>
        </w:rPr>
        <w:t xml:space="preserve"> he wished to proceed with a surgical intervention which was scheduled to follow extensive radiation treatment. </w:t>
      </w:r>
      <w:r w:rsidR="00041870">
        <w:rPr>
          <w:rFonts w:ascii="Times New Roman" w:hAnsi="Times New Roman" w:cs="Times New Roman"/>
          <w:sz w:val="24"/>
          <w:szCs w:val="24"/>
        </w:rPr>
        <w:t xml:space="preserve">The initial process was immediate pain management for the symptoms relating to the pressure on the spinal nerves from the mass.  </w:t>
      </w:r>
      <w:r>
        <w:rPr>
          <w:rFonts w:ascii="Times New Roman" w:hAnsi="Times New Roman" w:cs="Times New Roman"/>
          <w:sz w:val="24"/>
          <w:szCs w:val="24"/>
        </w:rPr>
        <w:t>Mr. R. previously</w:t>
      </w:r>
      <w:r w:rsidR="00041870">
        <w:rPr>
          <w:rFonts w:ascii="Times New Roman" w:hAnsi="Times New Roman" w:cs="Times New Roman"/>
          <w:sz w:val="24"/>
          <w:szCs w:val="24"/>
        </w:rPr>
        <w:t xml:space="preserve"> met</w:t>
      </w:r>
      <w:r>
        <w:rPr>
          <w:rFonts w:ascii="Times New Roman" w:hAnsi="Times New Roman" w:cs="Times New Roman"/>
          <w:sz w:val="24"/>
          <w:szCs w:val="24"/>
        </w:rPr>
        <w:t xml:space="preserve"> with </w:t>
      </w:r>
      <w:r w:rsidR="00041870">
        <w:rPr>
          <w:rFonts w:ascii="Times New Roman" w:hAnsi="Times New Roman" w:cs="Times New Roman"/>
          <w:sz w:val="24"/>
          <w:szCs w:val="24"/>
        </w:rPr>
        <w:t xml:space="preserve">a </w:t>
      </w:r>
      <w:r>
        <w:rPr>
          <w:rFonts w:ascii="Times New Roman" w:hAnsi="Times New Roman" w:cs="Times New Roman"/>
          <w:sz w:val="24"/>
          <w:szCs w:val="24"/>
        </w:rPr>
        <w:t xml:space="preserve">Resident physician </w:t>
      </w:r>
      <w:r w:rsidR="00041870">
        <w:rPr>
          <w:rFonts w:ascii="Times New Roman" w:hAnsi="Times New Roman" w:cs="Times New Roman"/>
          <w:sz w:val="24"/>
          <w:szCs w:val="24"/>
        </w:rPr>
        <w:t>during an appointment in the pain clinic.</w:t>
      </w:r>
      <w:r>
        <w:rPr>
          <w:rFonts w:ascii="Times New Roman" w:hAnsi="Times New Roman" w:cs="Times New Roman"/>
          <w:sz w:val="24"/>
          <w:szCs w:val="24"/>
        </w:rPr>
        <w:t xml:space="preserve"> </w:t>
      </w:r>
    </w:p>
    <w:p w14:paraId="0D5A6EFE" w14:textId="1C402637" w:rsidR="00BC141A" w:rsidRDefault="00004279">
      <w:pPr>
        <w:rPr>
          <w:rFonts w:ascii="Times New Roman" w:hAnsi="Times New Roman" w:cs="Times New Roman"/>
          <w:sz w:val="24"/>
          <w:szCs w:val="24"/>
        </w:rPr>
      </w:pPr>
      <w:r w:rsidRPr="00004279">
        <w:rPr>
          <w:rFonts w:ascii="Times New Roman" w:hAnsi="Times New Roman" w:cs="Times New Roman"/>
          <w:b/>
          <w:bCs/>
          <w:sz w:val="24"/>
          <w:szCs w:val="24"/>
        </w:rPr>
        <w:t>Problem:</w:t>
      </w:r>
      <w:r>
        <w:rPr>
          <w:rFonts w:ascii="Times New Roman" w:hAnsi="Times New Roman" w:cs="Times New Roman"/>
          <w:sz w:val="24"/>
          <w:szCs w:val="24"/>
        </w:rPr>
        <w:t xml:space="preserve"> During a confidential conversation with Mr. R., he informed RN Bucino that he felt uncomfortable discussing his plan for surgical intervention with one Resident physician</w:t>
      </w:r>
      <w:r w:rsidR="00041870">
        <w:rPr>
          <w:rFonts w:ascii="Times New Roman" w:hAnsi="Times New Roman" w:cs="Times New Roman"/>
          <w:sz w:val="24"/>
          <w:szCs w:val="24"/>
        </w:rPr>
        <w:t xml:space="preserve"> which he previously met</w:t>
      </w:r>
      <w:r>
        <w:rPr>
          <w:rFonts w:ascii="Times New Roman" w:hAnsi="Times New Roman" w:cs="Times New Roman"/>
          <w:sz w:val="24"/>
          <w:szCs w:val="24"/>
        </w:rPr>
        <w:t xml:space="preserve">. Mr. R. stated </w:t>
      </w:r>
      <w:r w:rsidR="00EB55E5">
        <w:rPr>
          <w:rFonts w:ascii="Times New Roman" w:hAnsi="Times New Roman" w:cs="Times New Roman"/>
          <w:sz w:val="24"/>
          <w:szCs w:val="24"/>
        </w:rPr>
        <w:t xml:space="preserve">that </w:t>
      </w:r>
      <w:r>
        <w:rPr>
          <w:rFonts w:ascii="Times New Roman" w:hAnsi="Times New Roman" w:cs="Times New Roman"/>
          <w:sz w:val="24"/>
          <w:szCs w:val="24"/>
        </w:rPr>
        <w:t>indirect statements by the provider</w:t>
      </w:r>
      <w:r w:rsidR="00EB55E5">
        <w:rPr>
          <w:rFonts w:ascii="Times New Roman" w:hAnsi="Times New Roman" w:cs="Times New Roman"/>
          <w:sz w:val="24"/>
          <w:szCs w:val="24"/>
        </w:rPr>
        <w:t>/Resident</w:t>
      </w:r>
      <w:r>
        <w:rPr>
          <w:rFonts w:ascii="Times New Roman" w:hAnsi="Times New Roman" w:cs="Times New Roman"/>
          <w:sz w:val="24"/>
          <w:szCs w:val="24"/>
        </w:rPr>
        <w:t xml:space="preserve"> insinuated he disagreed with the veteran’s choice to treat his pain, receive radiation therapy, then proceed with surgical intervention. </w:t>
      </w:r>
      <w:r w:rsidR="00CB1B8C">
        <w:rPr>
          <w:rFonts w:ascii="Times New Roman" w:hAnsi="Times New Roman" w:cs="Times New Roman"/>
          <w:sz w:val="24"/>
          <w:szCs w:val="24"/>
        </w:rPr>
        <w:t xml:space="preserve"> This resulted in the veteran being uncomfortable expressing his desire for treatment.</w:t>
      </w:r>
      <w:r w:rsidR="00525A78">
        <w:rPr>
          <w:rFonts w:ascii="Times New Roman" w:hAnsi="Times New Roman" w:cs="Times New Roman"/>
          <w:sz w:val="24"/>
          <w:szCs w:val="24"/>
        </w:rPr>
        <w:t xml:space="preserve"> </w:t>
      </w:r>
      <w:r>
        <w:rPr>
          <w:rFonts w:ascii="Times New Roman" w:hAnsi="Times New Roman" w:cs="Times New Roman"/>
          <w:sz w:val="24"/>
          <w:szCs w:val="24"/>
        </w:rPr>
        <w:t xml:space="preserve">Mr. R. was contemplating refusing pain management from the VA if he was to be assigned to the Resident. The veteran stated the </w:t>
      </w:r>
      <w:r w:rsidR="00F9774F">
        <w:rPr>
          <w:rFonts w:ascii="Times New Roman" w:hAnsi="Times New Roman" w:cs="Times New Roman"/>
          <w:sz w:val="24"/>
          <w:szCs w:val="24"/>
        </w:rPr>
        <w:t xml:space="preserve">Resident </w:t>
      </w:r>
      <w:r>
        <w:rPr>
          <w:rFonts w:ascii="Times New Roman" w:hAnsi="Times New Roman" w:cs="Times New Roman"/>
          <w:sz w:val="24"/>
          <w:szCs w:val="24"/>
        </w:rPr>
        <w:t xml:space="preserve">physician discussed at intervals Hospice care </w:t>
      </w:r>
      <w:r w:rsidR="00B322A6">
        <w:rPr>
          <w:rFonts w:ascii="Times New Roman" w:hAnsi="Times New Roman" w:cs="Times New Roman"/>
          <w:sz w:val="24"/>
          <w:szCs w:val="24"/>
        </w:rPr>
        <w:t>without regard to the veterans chosen path of care.</w:t>
      </w:r>
    </w:p>
    <w:p w14:paraId="3F768933" w14:textId="73B067EB" w:rsidR="00B322A6" w:rsidRDefault="00B322A6">
      <w:pPr>
        <w:rPr>
          <w:rFonts w:ascii="Times New Roman" w:hAnsi="Times New Roman" w:cs="Times New Roman"/>
          <w:sz w:val="24"/>
          <w:szCs w:val="24"/>
        </w:rPr>
      </w:pPr>
      <w:r w:rsidRPr="00B322A6">
        <w:rPr>
          <w:rFonts w:ascii="Times New Roman" w:hAnsi="Times New Roman" w:cs="Times New Roman"/>
          <w:b/>
          <w:bCs/>
          <w:sz w:val="24"/>
          <w:szCs w:val="24"/>
        </w:rPr>
        <w:t>Action:</w:t>
      </w:r>
      <w:r>
        <w:rPr>
          <w:rFonts w:ascii="Times New Roman" w:hAnsi="Times New Roman" w:cs="Times New Roman"/>
          <w:b/>
          <w:bCs/>
          <w:sz w:val="24"/>
          <w:szCs w:val="24"/>
        </w:rPr>
        <w:t xml:space="preserve"> </w:t>
      </w:r>
      <w:r>
        <w:rPr>
          <w:rFonts w:ascii="Times New Roman" w:hAnsi="Times New Roman" w:cs="Times New Roman"/>
          <w:sz w:val="24"/>
          <w:szCs w:val="24"/>
        </w:rPr>
        <w:t xml:space="preserve">RN Bucino spoke with </w:t>
      </w:r>
      <w:r w:rsidR="00CB1B8C">
        <w:rPr>
          <w:rFonts w:ascii="Times New Roman" w:hAnsi="Times New Roman" w:cs="Times New Roman"/>
          <w:sz w:val="24"/>
          <w:szCs w:val="24"/>
        </w:rPr>
        <w:t xml:space="preserve">the veteran </w:t>
      </w:r>
      <w:r>
        <w:rPr>
          <w:rFonts w:ascii="Times New Roman" w:hAnsi="Times New Roman" w:cs="Times New Roman"/>
          <w:sz w:val="24"/>
          <w:szCs w:val="24"/>
        </w:rPr>
        <w:t xml:space="preserve">and his spouse discussing his right to autonomy in his </w:t>
      </w:r>
      <w:r w:rsidR="00525A78">
        <w:rPr>
          <w:rFonts w:ascii="Times New Roman" w:hAnsi="Times New Roman" w:cs="Times New Roman"/>
          <w:sz w:val="24"/>
          <w:szCs w:val="24"/>
        </w:rPr>
        <w:t xml:space="preserve">decision </w:t>
      </w:r>
      <w:r>
        <w:rPr>
          <w:rFonts w:ascii="Times New Roman" w:hAnsi="Times New Roman" w:cs="Times New Roman"/>
          <w:sz w:val="24"/>
          <w:szCs w:val="24"/>
        </w:rPr>
        <w:t>for care. She encouraged the VA philosophy of patient-centered care, and explained to Mr. R. he has the right to direct his health care</w:t>
      </w:r>
      <w:r w:rsidR="00525A78">
        <w:rPr>
          <w:rFonts w:ascii="Times New Roman" w:hAnsi="Times New Roman" w:cs="Times New Roman"/>
          <w:sz w:val="24"/>
          <w:szCs w:val="24"/>
        </w:rPr>
        <w:t>, and apolog</w:t>
      </w:r>
      <w:r w:rsidR="00F9774F">
        <w:rPr>
          <w:rFonts w:ascii="Times New Roman" w:hAnsi="Times New Roman" w:cs="Times New Roman"/>
          <w:sz w:val="24"/>
          <w:szCs w:val="24"/>
        </w:rPr>
        <w:t>ized for his uncomfortable experience with previous Resident</w:t>
      </w:r>
      <w:r>
        <w:rPr>
          <w:rFonts w:ascii="Times New Roman" w:hAnsi="Times New Roman" w:cs="Times New Roman"/>
          <w:sz w:val="24"/>
          <w:szCs w:val="24"/>
        </w:rPr>
        <w:t xml:space="preserve">. RN Bucino contacted the Pain Clinic RN </w:t>
      </w:r>
      <w:r w:rsidR="00525A78">
        <w:rPr>
          <w:rFonts w:ascii="Times New Roman" w:hAnsi="Times New Roman" w:cs="Times New Roman"/>
          <w:sz w:val="24"/>
          <w:szCs w:val="24"/>
        </w:rPr>
        <w:t xml:space="preserve">Manager and initiated a change in the resident physician during the consultation and obtaining the </w:t>
      </w:r>
      <w:r>
        <w:rPr>
          <w:rFonts w:ascii="Times New Roman" w:hAnsi="Times New Roman" w:cs="Times New Roman"/>
          <w:sz w:val="24"/>
          <w:szCs w:val="24"/>
        </w:rPr>
        <w:t>opioid contract</w:t>
      </w:r>
      <w:r w:rsidR="00525A78">
        <w:rPr>
          <w:rFonts w:ascii="Times New Roman" w:hAnsi="Times New Roman" w:cs="Times New Roman"/>
          <w:sz w:val="24"/>
          <w:szCs w:val="24"/>
        </w:rPr>
        <w:t xml:space="preserve">. RN Bucino </w:t>
      </w:r>
      <w:r w:rsidR="00372AC6">
        <w:rPr>
          <w:rFonts w:ascii="Times New Roman" w:hAnsi="Times New Roman" w:cs="Times New Roman"/>
          <w:sz w:val="24"/>
          <w:szCs w:val="24"/>
        </w:rPr>
        <w:t>to be present</w:t>
      </w:r>
      <w:r>
        <w:rPr>
          <w:rFonts w:ascii="Times New Roman" w:hAnsi="Times New Roman" w:cs="Times New Roman"/>
          <w:sz w:val="24"/>
          <w:szCs w:val="24"/>
        </w:rPr>
        <w:t xml:space="preserve"> </w:t>
      </w:r>
      <w:r w:rsidR="00372AC6">
        <w:rPr>
          <w:rFonts w:ascii="Times New Roman" w:hAnsi="Times New Roman" w:cs="Times New Roman"/>
          <w:sz w:val="24"/>
          <w:szCs w:val="24"/>
        </w:rPr>
        <w:t>to support his decision regarding treatment. The primary care provider, Dr. K. and RN Bucino joined the appointment via telephone conference to encourage the veteran and his wife in their cho</w:t>
      </w:r>
      <w:r w:rsidR="00F9774F">
        <w:rPr>
          <w:rFonts w:ascii="Times New Roman" w:hAnsi="Times New Roman" w:cs="Times New Roman"/>
          <w:sz w:val="24"/>
          <w:szCs w:val="24"/>
        </w:rPr>
        <w:t>ice</w:t>
      </w:r>
      <w:r w:rsidR="00372AC6">
        <w:rPr>
          <w:rFonts w:ascii="Times New Roman" w:hAnsi="Times New Roman" w:cs="Times New Roman"/>
          <w:sz w:val="24"/>
          <w:szCs w:val="24"/>
        </w:rPr>
        <w:t xml:space="preserve"> of care</w:t>
      </w:r>
      <w:r w:rsidR="00F9774F">
        <w:rPr>
          <w:rFonts w:ascii="Times New Roman" w:hAnsi="Times New Roman" w:cs="Times New Roman"/>
          <w:sz w:val="24"/>
          <w:szCs w:val="24"/>
        </w:rPr>
        <w:t>, and emphasized ongoing collaboration of both teams</w:t>
      </w:r>
      <w:r w:rsidR="00372AC6">
        <w:rPr>
          <w:rFonts w:ascii="Times New Roman" w:hAnsi="Times New Roman" w:cs="Times New Roman"/>
          <w:sz w:val="24"/>
          <w:szCs w:val="24"/>
        </w:rPr>
        <w:t>.</w:t>
      </w:r>
    </w:p>
    <w:p w14:paraId="01DF9490" w14:textId="47FBBB64" w:rsidR="00327E08" w:rsidRDefault="00372AC6" w:rsidP="00327E08">
      <w:pPr>
        <w:rPr>
          <w:rFonts w:ascii="Times New Roman" w:hAnsi="Times New Roman" w:cs="Times New Roman"/>
          <w:sz w:val="24"/>
          <w:szCs w:val="24"/>
          <w:shd w:val="clear" w:color="auto" w:fill="FFFFFF"/>
        </w:rPr>
      </w:pPr>
      <w:r w:rsidRPr="00372AC6">
        <w:rPr>
          <w:rFonts w:ascii="Times New Roman" w:hAnsi="Times New Roman" w:cs="Times New Roman"/>
          <w:b/>
          <w:bCs/>
          <w:sz w:val="24"/>
          <w:szCs w:val="24"/>
        </w:rPr>
        <w:t xml:space="preserve">Outcome: </w:t>
      </w:r>
      <w:r w:rsidR="00F9774F">
        <w:rPr>
          <w:rFonts w:ascii="Times New Roman" w:hAnsi="Times New Roman" w:cs="Times New Roman"/>
          <w:sz w:val="24"/>
          <w:szCs w:val="24"/>
        </w:rPr>
        <w:t>The veteran</w:t>
      </w:r>
      <w:r>
        <w:rPr>
          <w:rFonts w:ascii="Times New Roman" w:hAnsi="Times New Roman" w:cs="Times New Roman"/>
          <w:sz w:val="24"/>
          <w:szCs w:val="24"/>
        </w:rPr>
        <w:t xml:space="preserve"> signed the opioid contract, agreed to the pain management plan outlined by Dr. O. and Dr. K., and was appreciative the </w:t>
      </w:r>
      <w:r w:rsidR="00F9774F">
        <w:rPr>
          <w:rFonts w:ascii="Times New Roman" w:hAnsi="Times New Roman" w:cs="Times New Roman"/>
          <w:sz w:val="24"/>
          <w:szCs w:val="24"/>
        </w:rPr>
        <w:t>R</w:t>
      </w:r>
      <w:r>
        <w:rPr>
          <w:rFonts w:ascii="Times New Roman" w:hAnsi="Times New Roman" w:cs="Times New Roman"/>
          <w:sz w:val="24"/>
          <w:szCs w:val="24"/>
        </w:rPr>
        <w:t xml:space="preserve">esident physician which may unintentionally interjected his personal belief for best care </w:t>
      </w:r>
      <w:r w:rsidR="00F9774F">
        <w:rPr>
          <w:rFonts w:ascii="Times New Roman" w:hAnsi="Times New Roman" w:cs="Times New Roman"/>
          <w:sz w:val="24"/>
          <w:szCs w:val="24"/>
        </w:rPr>
        <w:t>of the veteran</w:t>
      </w:r>
      <w:r>
        <w:rPr>
          <w:rFonts w:ascii="Times New Roman" w:hAnsi="Times New Roman" w:cs="Times New Roman"/>
          <w:sz w:val="24"/>
          <w:szCs w:val="24"/>
        </w:rPr>
        <w:t xml:space="preserve">. was not in attendance. </w:t>
      </w:r>
      <w:r w:rsidR="00F9774F">
        <w:rPr>
          <w:rFonts w:ascii="Times New Roman" w:hAnsi="Times New Roman" w:cs="Times New Roman"/>
          <w:sz w:val="24"/>
          <w:szCs w:val="24"/>
        </w:rPr>
        <w:t>The veteran</w:t>
      </w:r>
      <w:r>
        <w:rPr>
          <w:rFonts w:ascii="Times New Roman" w:hAnsi="Times New Roman" w:cs="Times New Roman"/>
          <w:sz w:val="24"/>
          <w:szCs w:val="24"/>
        </w:rPr>
        <w:t xml:space="preserve"> proceeded with his patient-centered care</w:t>
      </w:r>
      <w:r w:rsidR="00F9774F">
        <w:rPr>
          <w:rFonts w:ascii="Times New Roman" w:hAnsi="Times New Roman" w:cs="Times New Roman"/>
          <w:sz w:val="24"/>
          <w:szCs w:val="24"/>
        </w:rPr>
        <w:t xml:space="preserve"> as promoted by the VA Greater Los Angeles Healthcare System (VAGLAHS). </w:t>
      </w:r>
      <w:r>
        <w:rPr>
          <w:rFonts w:ascii="Times New Roman" w:hAnsi="Times New Roman" w:cs="Times New Roman"/>
          <w:sz w:val="24"/>
          <w:szCs w:val="24"/>
        </w:rPr>
        <w:t xml:space="preserve">The communication of the pain management and primary care team </w:t>
      </w:r>
      <w:r w:rsidR="00F9774F">
        <w:rPr>
          <w:rFonts w:ascii="Times New Roman" w:hAnsi="Times New Roman" w:cs="Times New Roman"/>
          <w:sz w:val="24"/>
          <w:szCs w:val="24"/>
        </w:rPr>
        <w:t xml:space="preserve">resulted in open communication of the patient, PCP, and the Pain Clinic providers. This practice </w:t>
      </w:r>
      <w:r w:rsidR="00D30EAD">
        <w:rPr>
          <w:rFonts w:ascii="Times New Roman" w:hAnsi="Times New Roman" w:cs="Times New Roman"/>
          <w:sz w:val="24"/>
          <w:szCs w:val="24"/>
        </w:rPr>
        <w:t xml:space="preserve">of collaborative appointments </w:t>
      </w:r>
      <w:r>
        <w:rPr>
          <w:rFonts w:ascii="Times New Roman" w:hAnsi="Times New Roman" w:cs="Times New Roman"/>
          <w:sz w:val="24"/>
          <w:szCs w:val="24"/>
        </w:rPr>
        <w:t>should be incorporated into each initial session for all patients in GLA</w:t>
      </w:r>
      <w:r w:rsidR="00D30EAD">
        <w:rPr>
          <w:rFonts w:ascii="Times New Roman" w:hAnsi="Times New Roman" w:cs="Times New Roman"/>
          <w:sz w:val="24"/>
          <w:szCs w:val="24"/>
        </w:rPr>
        <w:t xml:space="preserve"> regarding pain management</w:t>
      </w:r>
      <w:r>
        <w:rPr>
          <w:rFonts w:ascii="Times New Roman" w:hAnsi="Times New Roman" w:cs="Times New Roman"/>
          <w:sz w:val="24"/>
          <w:szCs w:val="24"/>
        </w:rPr>
        <w:t xml:space="preserve"> to support and promote continuity of care for the veteran and family members. </w:t>
      </w:r>
      <w:r w:rsidR="00327E08">
        <w:rPr>
          <w:rFonts w:ascii="Times New Roman" w:hAnsi="Times New Roman" w:cs="Times New Roman"/>
          <w:sz w:val="24"/>
          <w:szCs w:val="24"/>
          <w:shd w:val="clear" w:color="auto" w:fill="FFFFFF"/>
        </w:rPr>
        <w:t xml:space="preserve">providers, and patient-centered care is one of the core principles for best patient outcomes, and should be incorporated in the coordinated care of all patients, especially throughout the VISN. </w:t>
      </w:r>
    </w:p>
    <w:p w14:paraId="795317B3" w14:textId="77777777" w:rsidR="00327E08" w:rsidRDefault="00327E08" w:rsidP="00327E08">
      <w:pP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Resource Utilization:</w:t>
      </w:r>
    </w:p>
    <w:p w14:paraId="03C12180" w14:textId="7334F6B7" w:rsidR="00327E08" w:rsidRDefault="00327E08" w:rsidP="00327E08">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 xml:space="preserve">Example: </w:t>
      </w:r>
      <w:r>
        <w:rPr>
          <w:rFonts w:ascii="Times New Roman" w:hAnsi="Times New Roman" w:cs="Times New Roman"/>
          <w:sz w:val="24"/>
          <w:szCs w:val="24"/>
          <w:shd w:val="clear" w:color="auto" w:fill="FFFFFF"/>
        </w:rPr>
        <w:t xml:space="preserve">RN Bucino observed each PACT team members include two licensed nurses, LVN and RN, with varying levels of education and scopes of practice. Ms. Bucino identified the importance of the RN comprehending the LVN’s role during the patient check in process for a PCP appointment. RN Bucino observed the LVN performing the task of vital sign recording, reading from a </w:t>
      </w:r>
      <w:r w:rsidR="00484752">
        <w:rPr>
          <w:rFonts w:ascii="Times New Roman" w:hAnsi="Times New Roman" w:cs="Times New Roman"/>
          <w:sz w:val="24"/>
          <w:szCs w:val="24"/>
          <w:shd w:val="clear" w:color="auto" w:fill="FFFFFF"/>
        </w:rPr>
        <w:t>template question</w:t>
      </w:r>
      <w:r>
        <w:rPr>
          <w:rFonts w:ascii="Times New Roman" w:hAnsi="Times New Roman" w:cs="Times New Roman"/>
          <w:sz w:val="24"/>
          <w:szCs w:val="24"/>
          <w:shd w:val="clear" w:color="auto" w:fill="FFFFFF"/>
        </w:rPr>
        <w:t xml:space="preserve"> regarding the purpose of the visit, and the VA reminder list regarding the medical, social, and mental health well-being of the patient. The LVN were </w:t>
      </w:r>
      <w:r w:rsidR="00484752">
        <w:rPr>
          <w:rFonts w:ascii="Times New Roman" w:hAnsi="Times New Roman" w:cs="Times New Roman"/>
          <w:sz w:val="24"/>
          <w:szCs w:val="24"/>
          <w:shd w:val="clear" w:color="auto" w:fill="FFFFFF"/>
        </w:rPr>
        <w:t>known</w:t>
      </w:r>
      <w:r>
        <w:rPr>
          <w:rFonts w:ascii="Times New Roman" w:hAnsi="Times New Roman" w:cs="Times New Roman"/>
          <w:sz w:val="24"/>
          <w:szCs w:val="24"/>
          <w:shd w:val="clear" w:color="auto" w:fill="FFFFFF"/>
        </w:rPr>
        <w:t xml:space="preserve"> to stop the check-in function if the veteran screened positive according to the numeral values/scales for the mental health questions regarding, depression, PTSD, or alcohol misuse. The LVN would ask the RN to cease the work which they were undertaking to discuss the responses in greater depth. This would result in a delay in the start of the patient’s primary care appointment, additional documentation required by the RN in regard to re-evaluation of patient status, and non-productive time for the LVN. The re-evaluation by the RN is a mandated policy of the VA and practiced within the Santa Barbara CBOC. RN Bucino recognized the safety of the patient and their mental health superseded the delay of the scheduled appointment. RN Bucino discussed the additional LVN staff with the PACT LVN and the potential use of the nursing staff to begin the check in process with the next scheduled patient. This would assure the safety of the patient and provide productive man hour time as the PACT LVN continued documentation while the RN evaluated the patient. This suggestion ensured the effective flow of the scheduled patients and would assist to maintain high patient satisfaction. This concept was discussed with the LVN’s and the </w:t>
      </w:r>
      <w:r w:rsidR="00484752">
        <w:rPr>
          <w:rFonts w:ascii="Times New Roman" w:hAnsi="Times New Roman" w:cs="Times New Roman"/>
          <w:sz w:val="24"/>
          <w:szCs w:val="24"/>
          <w:shd w:val="clear" w:color="auto" w:fill="FFFFFF"/>
        </w:rPr>
        <w:t>RNs</w:t>
      </w:r>
      <w:r>
        <w:rPr>
          <w:rFonts w:ascii="Times New Roman" w:hAnsi="Times New Roman" w:cs="Times New Roman"/>
          <w:sz w:val="24"/>
          <w:szCs w:val="24"/>
          <w:shd w:val="clear" w:color="auto" w:fill="FFFFFF"/>
        </w:rPr>
        <w:t xml:space="preserve"> with a plan to assess how it may require modification to ensure all PACT teams are seeing patients within their scheduled appointment times.</w:t>
      </w:r>
    </w:p>
    <w:p w14:paraId="232ECC19" w14:textId="05112734" w:rsidR="00327E08" w:rsidRDefault="00327E08" w:rsidP="00327E08">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 xml:space="preserve">Outcome: </w:t>
      </w:r>
      <w:r>
        <w:rPr>
          <w:rFonts w:ascii="Times New Roman" w:hAnsi="Times New Roman" w:cs="Times New Roman"/>
          <w:sz w:val="24"/>
          <w:szCs w:val="24"/>
          <w:shd w:val="clear" w:color="auto" w:fill="FFFFFF"/>
        </w:rPr>
        <w:t>The utilization of the available staff was an effective means to provide safe efficient care to both the veteran requiring re-evaluation by the RN and the additional patients scheduled to meet with their provider. The suggestion for change in the process was met with three of the four LVN’s or 75% disapproving the suggestion intermittent changes of the routine check in procedure for scheduled patients. The change would have required acceptance by the staff to evaluate the suggested alterations to the check in procedure and may have been effective with modifications. The onset of the pandemic changed the PCP appointments to VVC and telephone visits, yet RN Bucino would suggest to attempt the intervention in the future for face-to-face appointments in the CBOC.</w:t>
      </w:r>
    </w:p>
    <w:p w14:paraId="7E19A94A" w14:textId="57AB69D7" w:rsidR="0006572E" w:rsidRDefault="0006572E" w:rsidP="00327E08">
      <w:pPr>
        <w:rPr>
          <w:rFonts w:ascii="Times New Roman" w:hAnsi="Times New Roman" w:cs="Times New Roman"/>
          <w:sz w:val="24"/>
          <w:szCs w:val="24"/>
          <w:shd w:val="clear" w:color="auto" w:fill="FFFFFF"/>
        </w:rPr>
      </w:pPr>
    </w:p>
    <w:p w14:paraId="702CB856" w14:textId="77777777" w:rsidR="00484752" w:rsidRDefault="00484752" w:rsidP="00484752">
      <w:pP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B. Professional Development</w:t>
      </w:r>
    </w:p>
    <w:p w14:paraId="70E36CB2" w14:textId="77777777" w:rsidR="0006572E" w:rsidRDefault="0006572E" w:rsidP="0006572E">
      <w:pPr>
        <w:rPr>
          <w:rFonts w:ascii="Times New Roman" w:hAnsi="Times New Roman" w:cs="Times New Roman"/>
          <w:b/>
          <w:bCs/>
          <w:sz w:val="24"/>
          <w:szCs w:val="24"/>
        </w:rPr>
      </w:pPr>
      <w:r>
        <w:rPr>
          <w:rFonts w:ascii="Times New Roman" w:hAnsi="Times New Roman" w:cs="Times New Roman"/>
          <w:b/>
          <w:bCs/>
          <w:sz w:val="24"/>
          <w:szCs w:val="24"/>
        </w:rPr>
        <w:t xml:space="preserve">Performance: </w:t>
      </w:r>
    </w:p>
    <w:p w14:paraId="5FCDE5DE"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rPr>
        <w:t xml:space="preserve">Example: </w:t>
      </w:r>
      <w:r>
        <w:rPr>
          <w:rFonts w:ascii="Times New Roman" w:hAnsi="Times New Roman" w:cs="Times New Roman"/>
          <w:sz w:val="24"/>
          <w:szCs w:val="24"/>
          <w:shd w:val="clear" w:color="auto" w:fill="FFFFFF"/>
        </w:rPr>
        <w:t>RN Bucino implements an educational plan to meet changing program or service needs for self and others. She maintains knowledge of current performances and procedures, trends, and professional issued based on current peer-reviewed published or communicated information through reading and webinars, which she willingly shares her clinical expertise with the staff. She uses her knowledge of professional standards of care and practice to evaluate programs and/or service activities regarding patient care. Her clinical practice is evidenced based and is grounded in the practice of self and others with the American Association of Critical-Care Nurses (AACN) guidelines, and the collaborative relationship with The Joint Commission. RN Bucino is Certified in Critical Care Nursing (CCRN) since 1987 to present.</w:t>
      </w:r>
    </w:p>
    <w:p w14:paraId="78F86391" w14:textId="77777777" w:rsidR="0006572E" w:rsidRDefault="0006572E" w:rsidP="0006572E">
      <w:pPr>
        <w:rPr>
          <w:rFonts w:ascii="Times New Roman" w:hAnsi="Times New Roman" w:cs="Times New Roman"/>
          <w:sz w:val="24"/>
          <w:szCs w:val="24"/>
          <w:shd w:val="clear" w:color="auto" w:fill="FFFFFF"/>
        </w:rPr>
      </w:pPr>
      <w:r w:rsidRPr="00524AF6">
        <w:rPr>
          <w:rFonts w:ascii="Times New Roman" w:hAnsi="Times New Roman" w:cs="Times New Roman"/>
          <w:b/>
          <w:bCs/>
          <w:sz w:val="24"/>
          <w:szCs w:val="24"/>
          <w:shd w:val="clear" w:color="auto" w:fill="FFFFFF"/>
        </w:rPr>
        <w:t>Problem:</w:t>
      </w:r>
      <w:r>
        <w:rPr>
          <w:rFonts w:ascii="Times New Roman" w:hAnsi="Times New Roman" w:cs="Times New Roman"/>
          <w:b/>
          <w:bCs/>
          <w:sz w:val="24"/>
          <w:szCs w:val="24"/>
          <w:shd w:val="clear" w:color="auto" w:fill="FFFFFF"/>
        </w:rPr>
        <w:t xml:space="preserve"> </w:t>
      </w:r>
      <w:r>
        <w:rPr>
          <w:rFonts w:ascii="Times New Roman" w:hAnsi="Times New Roman" w:cs="Times New Roman"/>
          <w:sz w:val="24"/>
          <w:szCs w:val="24"/>
          <w:shd w:val="clear" w:color="auto" w:fill="FFFFFF"/>
        </w:rPr>
        <w:t>Inconsistent use of practice standards in the CBOC when triaging a patient resulting in delay of care. Majority of nursing staff in the CBOC is non critical care oriented but follow American Heart Association standards using Basic Life Support as their guideline for care. Assessment of the quality of care differs during the triage process relating to the experience of the staff involved.</w:t>
      </w:r>
    </w:p>
    <w:p w14:paraId="6C109D6C"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Action:</w:t>
      </w:r>
      <w:r w:rsidRPr="00654D1D">
        <w:rPr>
          <w:rFonts w:ascii="Times New Roman" w:hAnsi="Times New Roman" w:cs="Times New Roman"/>
          <w:sz w:val="24"/>
          <w:szCs w:val="24"/>
          <w:shd w:val="clear" w:color="auto" w:fill="FFFFFF"/>
        </w:rPr>
        <w:t xml:space="preserve"> </w:t>
      </w:r>
      <w:r w:rsidRPr="002B36C8">
        <w:rPr>
          <w:rFonts w:ascii="Times New Roman" w:hAnsi="Times New Roman" w:cs="Times New Roman"/>
          <w:sz w:val="24"/>
          <w:szCs w:val="24"/>
          <w:shd w:val="clear" w:color="auto" w:fill="FFFFFF"/>
        </w:rPr>
        <w:t>RN Bucino developed</w:t>
      </w:r>
      <w:r>
        <w:rPr>
          <w:rFonts w:ascii="Times New Roman" w:hAnsi="Times New Roman" w:cs="Times New Roman"/>
          <w:b/>
          <w:bCs/>
          <w:sz w:val="24"/>
          <w:szCs w:val="24"/>
          <w:shd w:val="clear" w:color="auto" w:fill="FFFFFF"/>
        </w:rPr>
        <w:t xml:space="preserve"> </w:t>
      </w:r>
      <w:r>
        <w:rPr>
          <w:rFonts w:ascii="Times New Roman" w:hAnsi="Times New Roman" w:cs="Times New Roman"/>
          <w:sz w:val="24"/>
          <w:szCs w:val="24"/>
          <w:shd w:val="clear" w:color="auto" w:fill="FFFFFF"/>
        </w:rPr>
        <w:t>and presented verbal educational sessions, one-on-one sessions and small group sessions which included RNs and LVNs, as the LVN will assist the triage RN to perform tasks within their scope of practice. The sessions include the guidelines as stated by the AACN and the BLS and ACLS protocols.  RN Bucino has observed numerous triage interventions and has reviewed the triage process with the staff encouraging their practice through up-to-date education.  RN Bucino uses advanced clinical knowledge to promote staff involvement in planning, autonomous decision-making and to self-evaluate outcomes following the nurse’s triage of a patient. She leads by example to ensure patient safety and nursing excellence by initiating and encouraging staff to observe or assist during the triage process.</w:t>
      </w:r>
    </w:p>
    <w:p w14:paraId="547419DD" w14:textId="77777777" w:rsidR="0006572E" w:rsidRDefault="0006572E" w:rsidP="0006572E">
      <w:pPr>
        <w:rPr>
          <w:rFonts w:ascii="Times New Roman" w:hAnsi="Times New Roman" w:cs="Times New Roman"/>
          <w:sz w:val="24"/>
          <w:szCs w:val="24"/>
          <w:shd w:val="clear" w:color="auto" w:fill="FFFFFF"/>
        </w:rPr>
      </w:pPr>
      <w:r w:rsidRPr="00845582">
        <w:rPr>
          <w:rFonts w:ascii="Times New Roman" w:hAnsi="Times New Roman" w:cs="Times New Roman"/>
          <w:b/>
          <w:bCs/>
          <w:sz w:val="24"/>
          <w:szCs w:val="24"/>
          <w:shd w:val="clear" w:color="auto" w:fill="FFFFFF"/>
        </w:rPr>
        <w:t>Outcome:</w:t>
      </w:r>
      <w:r>
        <w:rPr>
          <w:rFonts w:ascii="Times New Roman" w:hAnsi="Times New Roman" w:cs="Times New Roman"/>
          <w:sz w:val="24"/>
          <w:szCs w:val="24"/>
          <w:shd w:val="clear" w:color="auto" w:fill="FFFFFF"/>
        </w:rPr>
        <w:t xml:space="preserve"> RN Bucino has reviewed the documentation of the triage process in the electronic health record to ensure the staff is meeting the standard of care outlined by AACN for best patient outcomes. She has evaluated the triage process using observation and chart review, and determined the process requires quarterly review with the use of QRI mannequins which RN Bucino will be holding practice scenario sessions beginning late October 2021. Standardizing the triage process throughout GLA using the AACN or the Emergency Severity Index (ESI) may assist all staff to perform a rapid assessment and evidence-based interventions using the proven method for best patient outcomes (Wolf &amp; Delao, 2020).</w:t>
      </w:r>
    </w:p>
    <w:p w14:paraId="552D872B" w14:textId="77777777" w:rsidR="0006572E" w:rsidRDefault="0006572E" w:rsidP="0006572E">
      <w:pPr>
        <w:rPr>
          <w:rFonts w:ascii="Times New Roman" w:hAnsi="Times New Roman" w:cs="Times New Roman"/>
          <w:b/>
          <w:bCs/>
          <w:sz w:val="24"/>
          <w:szCs w:val="24"/>
          <w:shd w:val="clear" w:color="auto" w:fill="FFFFFF"/>
        </w:rPr>
      </w:pPr>
      <w:r>
        <w:rPr>
          <w:rFonts w:ascii="Times New Roman" w:hAnsi="Times New Roman" w:cs="Times New Roman"/>
          <w:b/>
          <w:bCs/>
          <w:sz w:val="24"/>
          <w:szCs w:val="24"/>
          <w:shd w:val="clear" w:color="auto" w:fill="FFFFFF"/>
        </w:rPr>
        <w:t>Education/Career Development:</w:t>
      </w:r>
    </w:p>
    <w:p w14:paraId="4EA768F8"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 xml:space="preserve">Example: </w:t>
      </w:r>
      <w:r>
        <w:rPr>
          <w:rFonts w:ascii="Times New Roman" w:hAnsi="Times New Roman" w:cs="Times New Roman"/>
          <w:sz w:val="24"/>
          <w:szCs w:val="24"/>
          <w:shd w:val="clear" w:color="auto" w:fill="FFFFFF"/>
        </w:rPr>
        <w:t>The VA CBOC’s were informed by leadership the RN staff begin performing COVID-19 specimen collections for pre-procedural patients. All staff were required to attend mandatory in service in the proper technique of the specimen collection, the acceptable standard for applying and removing PPE, lab accession of the specimen with the lab technician, correct documentation and encounter/CPT procedure code for the collection. A power-point-presentation, lecture, and visual aids/hand out of the proper collection specimens were used for training. These are all effective learning tools which must be utilized in conjunction with hands-on-practice. RN Bucino was requested to be the educator for COVID specimen collection and the proper, safe use of PPE during the collection process and safe removal of the PPE for all RN staff at the Santa Barbara and the Oxnard CBOC’s.</w:t>
      </w:r>
    </w:p>
    <w:p w14:paraId="0772BE99" w14:textId="77777777"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               Ms. Bucino formulated educational sessions from a recommended outline provided by the Ambulatory Care Nurse Educator Man-See Chan. RN Bucino provided the education to RN staff at the clinics through lecture format for the collection of both nasopharyngeal and oropharyngeal specimen collection. The instructions included the correct specimen media vial and swab, preparation and labeling of the vial, and the 2 biohazard bags, ensuring the order was placed correcting, instructing the veteran in the procedure, the positioning of the patient for best collection techniques, and the correct note and encounter for documentation. RN Bucino also demonstrated the protocol for donning and doffing PPE and its disposal.</w:t>
      </w:r>
    </w:p>
    <w:p w14:paraId="5806B884" w14:textId="790E0B49" w:rsidR="0006572E" w:rsidRDefault="0006572E" w:rsidP="0006572E">
      <w:pPr>
        <w:rPr>
          <w:rFonts w:ascii="Times New Roman" w:hAnsi="Times New Roman" w:cs="Times New Roman"/>
          <w:sz w:val="24"/>
          <w:szCs w:val="24"/>
          <w:shd w:val="clear" w:color="auto" w:fill="FFFFFF"/>
        </w:rPr>
      </w:pPr>
      <w:r>
        <w:rPr>
          <w:rFonts w:ascii="Times New Roman" w:hAnsi="Times New Roman" w:cs="Times New Roman"/>
          <w:b/>
          <w:bCs/>
          <w:sz w:val="24"/>
          <w:szCs w:val="24"/>
          <w:shd w:val="clear" w:color="auto" w:fill="FFFFFF"/>
        </w:rPr>
        <w:t>Outcome:</w:t>
      </w:r>
      <w:r>
        <w:rPr>
          <w:rFonts w:ascii="Times New Roman" w:hAnsi="Times New Roman" w:cs="Times New Roman"/>
          <w:sz w:val="24"/>
          <w:szCs w:val="24"/>
          <w:shd w:val="clear" w:color="auto" w:fill="FFFFFF"/>
        </w:rPr>
        <w:t xml:space="preserve"> The lectures were effective as each RN attendee in both Santa Barbara and Oxnard CBOC’s were able to verbalize correct collection, labeling, documentation and PPE usage. RN Bucino evaluated each RN in the Santa Barbara clinic ensuring they were competent in the procedure. RN Bucino assessed two </w:t>
      </w:r>
      <w:r w:rsidR="00484752">
        <w:rPr>
          <w:rFonts w:ascii="Times New Roman" w:hAnsi="Times New Roman" w:cs="Times New Roman"/>
          <w:sz w:val="24"/>
          <w:szCs w:val="24"/>
          <w:shd w:val="clear" w:color="auto" w:fill="FFFFFF"/>
        </w:rPr>
        <w:t>RNs</w:t>
      </w:r>
      <w:r>
        <w:rPr>
          <w:rFonts w:ascii="Times New Roman" w:hAnsi="Times New Roman" w:cs="Times New Roman"/>
          <w:sz w:val="24"/>
          <w:szCs w:val="24"/>
          <w:shd w:val="clear" w:color="auto" w:fill="FFFFFF"/>
        </w:rPr>
        <w:t xml:space="preserve"> in the Oxnard CBOC preforming the procedure and competed their competency with both written and verbal evaluation. The two </w:t>
      </w:r>
      <w:r w:rsidR="00484752">
        <w:rPr>
          <w:rFonts w:ascii="Times New Roman" w:hAnsi="Times New Roman" w:cs="Times New Roman"/>
          <w:sz w:val="24"/>
          <w:szCs w:val="24"/>
          <w:shd w:val="clear" w:color="auto" w:fill="FFFFFF"/>
        </w:rPr>
        <w:t>RNs</w:t>
      </w:r>
      <w:r>
        <w:rPr>
          <w:rFonts w:ascii="Times New Roman" w:hAnsi="Times New Roman" w:cs="Times New Roman"/>
          <w:sz w:val="24"/>
          <w:szCs w:val="24"/>
          <w:shd w:val="clear" w:color="auto" w:fill="FFFFFF"/>
        </w:rPr>
        <w:t xml:space="preserve"> in Oxnard were then competent to assess the other RN staff and sign for their proficiency in the procedure.</w:t>
      </w:r>
    </w:p>
    <w:p w14:paraId="2AD3EAA1" w14:textId="77777777" w:rsidR="004F5F9E" w:rsidRDefault="004F5F9E" w:rsidP="0006572E">
      <w:pPr>
        <w:rPr>
          <w:rFonts w:ascii="Times New Roman" w:hAnsi="Times New Roman" w:cs="Times New Roman"/>
          <w:sz w:val="24"/>
          <w:szCs w:val="24"/>
          <w:shd w:val="clear" w:color="auto" w:fill="FFFFFF"/>
        </w:rPr>
      </w:pPr>
    </w:p>
    <w:p w14:paraId="6879EC4B" w14:textId="10B9201E" w:rsidR="00604FA4" w:rsidRDefault="008D249C" w:rsidP="00604FA4">
      <w:pPr>
        <w:rPr>
          <w:rFonts w:ascii="Times New Roman" w:hAnsi="Times New Roman" w:cs="Times New Roman"/>
          <w:b/>
          <w:bCs/>
          <w:sz w:val="24"/>
          <w:szCs w:val="24"/>
        </w:rPr>
      </w:pPr>
      <w:r>
        <w:rPr>
          <w:rFonts w:ascii="Times New Roman" w:hAnsi="Times New Roman" w:cs="Times New Roman"/>
          <w:b/>
          <w:bCs/>
          <w:sz w:val="24"/>
          <w:szCs w:val="24"/>
        </w:rPr>
        <w:t>C</w:t>
      </w:r>
      <w:r w:rsidR="00604FA4">
        <w:rPr>
          <w:rFonts w:ascii="Times New Roman" w:hAnsi="Times New Roman" w:cs="Times New Roman"/>
          <w:b/>
          <w:bCs/>
          <w:sz w:val="24"/>
          <w:szCs w:val="24"/>
        </w:rPr>
        <w:t>. Scientific Inquiry:</w:t>
      </w:r>
    </w:p>
    <w:p w14:paraId="586D8160" w14:textId="1DDFEC04" w:rsidR="000A0379" w:rsidRDefault="000A0379">
      <w:pPr>
        <w:rPr>
          <w:rFonts w:ascii="Times New Roman" w:hAnsi="Times New Roman" w:cs="Times New Roman"/>
          <w:sz w:val="24"/>
          <w:szCs w:val="24"/>
        </w:rPr>
      </w:pPr>
      <w:r>
        <w:rPr>
          <w:rFonts w:ascii="Times New Roman" w:hAnsi="Times New Roman" w:cs="Times New Roman"/>
          <w:b/>
          <w:bCs/>
          <w:sz w:val="24"/>
          <w:szCs w:val="24"/>
        </w:rPr>
        <w:t>Quality of Care:</w:t>
      </w:r>
    </w:p>
    <w:p w14:paraId="2F7626F3" w14:textId="558AB51A" w:rsidR="00937676" w:rsidRDefault="00566C7A" w:rsidP="000A0379">
      <w:pPr>
        <w:rPr>
          <w:rFonts w:ascii="Times New Roman" w:hAnsi="Times New Roman" w:cs="Times New Roman"/>
          <w:sz w:val="24"/>
          <w:szCs w:val="24"/>
        </w:rPr>
      </w:pPr>
      <w:r w:rsidRPr="00937676">
        <w:rPr>
          <w:rFonts w:ascii="Times New Roman" w:hAnsi="Times New Roman" w:cs="Times New Roman"/>
          <w:b/>
          <w:bCs/>
          <w:sz w:val="24"/>
          <w:szCs w:val="24"/>
        </w:rPr>
        <w:t>Example:</w:t>
      </w:r>
      <w:r>
        <w:rPr>
          <w:rFonts w:ascii="Times New Roman" w:hAnsi="Times New Roman" w:cs="Times New Roman"/>
          <w:b/>
          <w:bCs/>
          <w:sz w:val="24"/>
          <w:szCs w:val="24"/>
        </w:rPr>
        <w:t xml:space="preserve"> </w:t>
      </w:r>
      <w:r w:rsidR="000A0379" w:rsidRPr="00E12FFF">
        <w:rPr>
          <w:rFonts w:ascii="Times New Roman" w:hAnsi="Times New Roman" w:cs="Times New Roman"/>
          <w:sz w:val="24"/>
          <w:szCs w:val="24"/>
        </w:rPr>
        <w:t xml:space="preserve">RN Bucino is a member of the </w:t>
      </w:r>
      <w:r w:rsidR="000A0379">
        <w:rPr>
          <w:rFonts w:ascii="Times New Roman" w:hAnsi="Times New Roman" w:cs="Times New Roman"/>
          <w:sz w:val="24"/>
          <w:szCs w:val="24"/>
        </w:rPr>
        <w:t>Safe Patient Handling and Mobility</w:t>
      </w:r>
      <w:r w:rsidR="000A0379" w:rsidRPr="00E12FFF">
        <w:rPr>
          <w:rFonts w:ascii="Times New Roman" w:hAnsi="Times New Roman" w:cs="Times New Roman"/>
          <w:sz w:val="24"/>
          <w:szCs w:val="24"/>
        </w:rPr>
        <w:t xml:space="preserve"> Committee</w:t>
      </w:r>
      <w:r w:rsidR="000A0379">
        <w:rPr>
          <w:rFonts w:ascii="Times New Roman" w:hAnsi="Times New Roman" w:cs="Times New Roman"/>
          <w:sz w:val="24"/>
          <w:szCs w:val="24"/>
        </w:rPr>
        <w:t xml:space="preserve">. The members of this committee are representing multiple disciplines within the </w:t>
      </w:r>
      <w:r w:rsidR="00937676">
        <w:rPr>
          <w:rFonts w:ascii="Times New Roman" w:hAnsi="Times New Roman" w:cs="Times New Roman"/>
          <w:sz w:val="24"/>
          <w:szCs w:val="24"/>
        </w:rPr>
        <w:t>VAGLAHS</w:t>
      </w:r>
      <w:r w:rsidR="000A0379">
        <w:rPr>
          <w:rFonts w:ascii="Times New Roman" w:hAnsi="Times New Roman" w:cs="Times New Roman"/>
          <w:sz w:val="24"/>
          <w:szCs w:val="24"/>
        </w:rPr>
        <w:t>. The objective is the improvement of patient</w:t>
      </w:r>
      <w:r w:rsidR="00937676">
        <w:rPr>
          <w:rFonts w:ascii="Times New Roman" w:hAnsi="Times New Roman" w:cs="Times New Roman"/>
          <w:sz w:val="24"/>
          <w:szCs w:val="24"/>
        </w:rPr>
        <w:t xml:space="preserve"> and staff</w:t>
      </w:r>
      <w:r w:rsidR="000A0379">
        <w:rPr>
          <w:rFonts w:ascii="Times New Roman" w:hAnsi="Times New Roman" w:cs="Times New Roman"/>
          <w:sz w:val="24"/>
          <w:szCs w:val="24"/>
        </w:rPr>
        <w:t xml:space="preserve"> safety within the organization by developing and evaluating clinical guidelines for the proper use of specific purchased equipment, quality improvement projects, and patient and staff health education. </w:t>
      </w:r>
      <w:r w:rsidR="00937676">
        <w:rPr>
          <w:rFonts w:ascii="Times New Roman" w:hAnsi="Times New Roman" w:cs="Times New Roman"/>
          <w:sz w:val="24"/>
          <w:szCs w:val="24"/>
        </w:rPr>
        <w:t>She</w:t>
      </w:r>
      <w:r w:rsidR="000A0379">
        <w:rPr>
          <w:rFonts w:ascii="Times New Roman" w:hAnsi="Times New Roman" w:cs="Times New Roman"/>
          <w:sz w:val="24"/>
          <w:szCs w:val="24"/>
        </w:rPr>
        <w:t xml:space="preserve"> along with the committee members initiated interdisciplinary projects to improve organizational performance.</w:t>
      </w:r>
      <w:r w:rsidR="00CD1E48" w:rsidRPr="00CD1E48">
        <w:rPr>
          <w:rFonts w:ascii="Times New Roman" w:hAnsi="Times New Roman" w:cs="Times New Roman"/>
          <w:sz w:val="24"/>
          <w:szCs w:val="24"/>
        </w:rPr>
        <w:t xml:space="preserve"> </w:t>
      </w:r>
      <w:r w:rsidR="00CD1E48">
        <w:rPr>
          <w:rFonts w:ascii="Times New Roman" w:hAnsi="Times New Roman" w:cs="Times New Roman"/>
          <w:sz w:val="24"/>
          <w:szCs w:val="24"/>
        </w:rPr>
        <w:t>The committee consisted of nursing, transporters, lab personnel, security guards, ground attendants, and VA police. Each discipline has unique requirements for different safety tools as each area is capable of identifying the types of high-risk events occurring within their work environment.</w:t>
      </w:r>
      <w:r>
        <w:rPr>
          <w:rFonts w:ascii="Times New Roman" w:hAnsi="Times New Roman" w:cs="Times New Roman"/>
          <w:sz w:val="24"/>
          <w:szCs w:val="24"/>
        </w:rPr>
        <w:t xml:space="preserve"> T</w:t>
      </w:r>
      <w:r w:rsidR="00937676" w:rsidRPr="002569B4">
        <w:rPr>
          <w:rFonts w:ascii="Times New Roman" w:hAnsi="Times New Roman" w:cs="Times New Roman"/>
          <w:sz w:val="24"/>
          <w:szCs w:val="24"/>
        </w:rPr>
        <w:t>he</w:t>
      </w:r>
      <w:r w:rsidR="00937676">
        <w:rPr>
          <w:rFonts w:ascii="Times New Roman" w:hAnsi="Times New Roman" w:cs="Times New Roman"/>
          <w:b/>
          <w:bCs/>
          <w:sz w:val="24"/>
          <w:szCs w:val="24"/>
        </w:rPr>
        <w:t xml:space="preserve"> </w:t>
      </w:r>
      <w:r w:rsidR="00937676">
        <w:rPr>
          <w:rFonts w:ascii="Times New Roman" w:hAnsi="Times New Roman" w:cs="Times New Roman"/>
          <w:sz w:val="24"/>
          <w:szCs w:val="24"/>
        </w:rPr>
        <w:t>Safe Patient Handling and Mobility</w:t>
      </w:r>
      <w:r w:rsidR="00937676" w:rsidRPr="00E12FFF">
        <w:rPr>
          <w:rFonts w:ascii="Times New Roman" w:hAnsi="Times New Roman" w:cs="Times New Roman"/>
          <w:sz w:val="24"/>
          <w:szCs w:val="24"/>
        </w:rPr>
        <w:t xml:space="preserve"> Committee</w:t>
      </w:r>
      <w:r w:rsidR="00937676">
        <w:rPr>
          <w:rFonts w:ascii="Times New Roman" w:hAnsi="Times New Roman" w:cs="Times New Roman"/>
          <w:sz w:val="24"/>
          <w:szCs w:val="24"/>
        </w:rPr>
        <w:t xml:space="preserve"> was introduced to new safety equipment for all inpatient units and outpatient clinics as identified by the committee members to be pertinent to the safety of patients and staff in those units.</w:t>
      </w:r>
    </w:p>
    <w:p w14:paraId="3AB37608" w14:textId="77777777" w:rsidR="00CD1E48" w:rsidRDefault="00937676" w:rsidP="000A0379">
      <w:pPr>
        <w:rPr>
          <w:rFonts w:ascii="Times New Roman" w:hAnsi="Times New Roman" w:cs="Times New Roman"/>
          <w:sz w:val="24"/>
          <w:szCs w:val="24"/>
        </w:rPr>
      </w:pPr>
      <w:r w:rsidRPr="00937676">
        <w:rPr>
          <w:rFonts w:ascii="Times New Roman" w:hAnsi="Times New Roman" w:cs="Times New Roman"/>
          <w:b/>
          <w:bCs/>
          <w:sz w:val="24"/>
          <w:szCs w:val="24"/>
        </w:rPr>
        <w:t>Problem:</w:t>
      </w:r>
      <w:r w:rsidR="00836733">
        <w:rPr>
          <w:rFonts w:ascii="Times New Roman" w:hAnsi="Times New Roman" w:cs="Times New Roman"/>
          <w:b/>
          <w:bCs/>
          <w:sz w:val="24"/>
          <w:szCs w:val="24"/>
        </w:rPr>
        <w:t xml:space="preserve"> </w:t>
      </w:r>
      <w:r w:rsidR="00403E31" w:rsidRPr="00403E31">
        <w:rPr>
          <w:rFonts w:ascii="Times New Roman" w:hAnsi="Times New Roman" w:cs="Times New Roman"/>
          <w:sz w:val="24"/>
          <w:szCs w:val="24"/>
        </w:rPr>
        <w:t xml:space="preserve">Increasing </w:t>
      </w:r>
      <w:r w:rsidR="004E1368">
        <w:rPr>
          <w:rFonts w:ascii="Times New Roman" w:hAnsi="Times New Roman" w:cs="Times New Roman"/>
          <w:sz w:val="24"/>
          <w:szCs w:val="24"/>
        </w:rPr>
        <w:t xml:space="preserve">staff </w:t>
      </w:r>
      <w:r w:rsidR="00403E31" w:rsidRPr="00403E31">
        <w:rPr>
          <w:rFonts w:ascii="Times New Roman" w:hAnsi="Times New Roman" w:cs="Times New Roman"/>
          <w:sz w:val="24"/>
          <w:szCs w:val="24"/>
        </w:rPr>
        <w:t>injury</w:t>
      </w:r>
      <w:r w:rsidR="004E1368">
        <w:rPr>
          <w:rFonts w:ascii="Times New Roman" w:hAnsi="Times New Roman" w:cs="Times New Roman"/>
          <w:sz w:val="24"/>
          <w:szCs w:val="24"/>
        </w:rPr>
        <w:t>,</w:t>
      </w:r>
      <w:r w:rsidR="00403E31">
        <w:rPr>
          <w:rFonts w:ascii="Times New Roman" w:hAnsi="Times New Roman" w:cs="Times New Roman"/>
          <w:sz w:val="24"/>
          <w:szCs w:val="24"/>
        </w:rPr>
        <w:t xml:space="preserve"> loss of work hours</w:t>
      </w:r>
      <w:r w:rsidR="004E1368">
        <w:rPr>
          <w:rFonts w:ascii="Times New Roman" w:hAnsi="Times New Roman" w:cs="Times New Roman"/>
          <w:sz w:val="24"/>
          <w:szCs w:val="24"/>
        </w:rPr>
        <w:t>, and restrictions in work practice relating to injuries</w:t>
      </w:r>
      <w:r w:rsidR="00403E31">
        <w:rPr>
          <w:rFonts w:ascii="Times New Roman" w:hAnsi="Times New Roman" w:cs="Times New Roman"/>
          <w:sz w:val="24"/>
          <w:szCs w:val="24"/>
        </w:rPr>
        <w:t xml:space="preserve"> of</w:t>
      </w:r>
      <w:r w:rsidR="00403E31" w:rsidRPr="00403E31">
        <w:rPr>
          <w:rFonts w:ascii="Times New Roman" w:hAnsi="Times New Roman" w:cs="Times New Roman"/>
          <w:sz w:val="24"/>
          <w:szCs w:val="24"/>
        </w:rPr>
        <w:t xml:space="preserve"> </w:t>
      </w:r>
      <w:r w:rsidR="00403E31">
        <w:rPr>
          <w:rFonts w:ascii="Times New Roman" w:hAnsi="Times New Roman" w:cs="Times New Roman"/>
          <w:sz w:val="24"/>
          <w:szCs w:val="24"/>
        </w:rPr>
        <w:t xml:space="preserve">nursing staff and other healthcare providers </w:t>
      </w:r>
      <w:r w:rsidR="004E1368">
        <w:rPr>
          <w:rFonts w:ascii="Times New Roman" w:hAnsi="Times New Roman" w:cs="Times New Roman"/>
          <w:sz w:val="24"/>
          <w:szCs w:val="24"/>
        </w:rPr>
        <w:t xml:space="preserve">is known to increase the workload of non-injured staff. </w:t>
      </w:r>
      <w:r w:rsidR="007F08E3">
        <w:rPr>
          <w:rFonts w:ascii="Times New Roman" w:hAnsi="Times New Roman" w:cs="Times New Roman"/>
          <w:sz w:val="24"/>
          <w:szCs w:val="24"/>
        </w:rPr>
        <w:t xml:space="preserve"> Lack of appropriate staffing is known to increase the potential for patient injury which may result in negative patient outcomes. </w:t>
      </w:r>
      <w:r w:rsidR="00403E31">
        <w:rPr>
          <w:rFonts w:ascii="Times New Roman" w:hAnsi="Times New Roman" w:cs="Times New Roman"/>
          <w:sz w:val="24"/>
          <w:szCs w:val="24"/>
        </w:rPr>
        <w:t>Evidenced-based research discusses the culture of safety</w:t>
      </w:r>
      <w:r w:rsidR="007F08E3">
        <w:rPr>
          <w:rFonts w:ascii="Times New Roman" w:hAnsi="Times New Roman" w:cs="Times New Roman"/>
          <w:sz w:val="24"/>
          <w:szCs w:val="24"/>
        </w:rPr>
        <w:t xml:space="preserve"> (norms, values, and beliefs) within a healthcare setting</w:t>
      </w:r>
      <w:r w:rsidR="00403E31">
        <w:rPr>
          <w:rFonts w:ascii="Times New Roman" w:hAnsi="Times New Roman" w:cs="Times New Roman"/>
          <w:sz w:val="24"/>
          <w:szCs w:val="24"/>
        </w:rPr>
        <w:t xml:space="preserve"> is directly</w:t>
      </w:r>
      <w:r w:rsidR="004E1368">
        <w:rPr>
          <w:rFonts w:ascii="Times New Roman" w:hAnsi="Times New Roman" w:cs="Times New Roman"/>
          <w:sz w:val="24"/>
          <w:szCs w:val="24"/>
        </w:rPr>
        <w:t xml:space="preserve"> related to a safe environment for staff and patients (Lee &amp; Dahinten, 2021). </w:t>
      </w:r>
      <w:r w:rsidR="007F08E3">
        <w:rPr>
          <w:rFonts w:ascii="Times New Roman" w:hAnsi="Times New Roman" w:cs="Times New Roman"/>
          <w:sz w:val="24"/>
          <w:szCs w:val="24"/>
        </w:rPr>
        <w:t xml:space="preserve">Improper techniques for patient mobility and the lack of the staff’s knowledge and using of available </w:t>
      </w:r>
      <w:r w:rsidR="007F08E3" w:rsidRPr="007F08E3">
        <w:rPr>
          <w:rFonts w:ascii="Times New Roman" w:hAnsi="Times New Roman" w:cs="Times New Roman"/>
          <w:sz w:val="24"/>
          <w:szCs w:val="24"/>
        </w:rPr>
        <w:t>safe patient handling equipment</w:t>
      </w:r>
      <w:r w:rsidR="007F08E3">
        <w:rPr>
          <w:rFonts w:ascii="Times New Roman" w:hAnsi="Times New Roman" w:cs="Times New Roman"/>
          <w:sz w:val="24"/>
          <w:szCs w:val="24"/>
        </w:rPr>
        <w:t xml:space="preserve"> is the prevailing factor for injury to patients and healthcare providers (Sampath, Wilson, Davis, &amp; Kotowski, 2019).</w:t>
      </w:r>
      <w:r w:rsidR="00D927BD">
        <w:rPr>
          <w:rFonts w:ascii="Times New Roman" w:hAnsi="Times New Roman" w:cs="Times New Roman"/>
          <w:sz w:val="24"/>
          <w:szCs w:val="24"/>
        </w:rPr>
        <w:t xml:space="preserve"> It was identified the </w:t>
      </w:r>
      <w:r w:rsidR="00CD1E48">
        <w:rPr>
          <w:rFonts w:ascii="Times New Roman" w:hAnsi="Times New Roman" w:cs="Times New Roman"/>
          <w:sz w:val="24"/>
          <w:szCs w:val="24"/>
        </w:rPr>
        <w:t xml:space="preserve">staff </w:t>
      </w:r>
      <w:r w:rsidR="00D927BD">
        <w:rPr>
          <w:rFonts w:ascii="Times New Roman" w:hAnsi="Times New Roman" w:cs="Times New Roman"/>
          <w:sz w:val="24"/>
          <w:szCs w:val="24"/>
        </w:rPr>
        <w:t>was not consistent in meeting performance measures in patient safety in the inpatient and outpatient units/clinics</w:t>
      </w:r>
      <w:r w:rsidR="00CD1E48">
        <w:rPr>
          <w:rFonts w:ascii="Times New Roman" w:hAnsi="Times New Roman" w:cs="Times New Roman"/>
          <w:sz w:val="24"/>
          <w:szCs w:val="24"/>
        </w:rPr>
        <w:t xml:space="preserve"> within VAGLAHS. </w:t>
      </w:r>
    </w:p>
    <w:p w14:paraId="0371975A" w14:textId="12873790" w:rsidR="00CD1E48" w:rsidRDefault="00CD1E48" w:rsidP="000A0379">
      <w:pPr>
        <w:rPr>
          <w:rFonts w:ascii="Times New Roman" w:hAnsi="Times New Roman" w:cs="Times New Roman"/>
          <w:sz w:val="24"/>
          <w:szCs w:val="24"/>
        </w:rPr>
      </w:pPr>
      <w:r w:rsidRPr="00CD1E48">
        <w:rPr>
          <w:rFonts w:ascii="Times New Roman" w:hAnsi="Times New Roman" w:cs="Times New Roman"/>
          <w:b/>
          <w:bCs/>
          <w:sz w:val="24"/>
          <w:szCs w:val="24"/>
        </w:rPr>
        <w:t>Action:</w:t>
      </w:r>
      <w:r>
        <w:rPr>
          <w:rFonts w:ascii="Times New Roman" w:hAnsi="Times New Roman" w:cs="Times New Roman"/>
          <w:b/>
          <w:bCs/>
          <w:sz w:val="24"/>
          <w:szCs w:val="24"/>
        </w:rPr>
        <w:t xml:space="preserve"> </w:t>
      </w:r>
      <w:r>
        <w:rPr>
          <w:rFonts w:ascii="Times New Roman" w:hAnsi="Times New Roman" w:cs="Times New Roman"/>
          <w:sz w:val="24"/>
          <w:szCs w:val="24"/>
        </w:rPr>
        <w:t xml:space="preserve"> RN Bucino and other committee members were able to review the specific measures for each unit such as critical care, emergency department, community living centers (CLC), and outpatient clinics. The committee members were instructed in the proper usage of the newly purchased equipment for all areas of GLA. The education concentrated on the devices for the units where each committee member was assigned</w:t>
      </w:r>
      <w:r w:rsidR="00787B1B">
        <w:rPr>
          <w:rFonts w:ascii="Times New Roman" w:hAnsi="Times New Roman" w:cs="Times New Roman"/>
          <w:sz w:val="24"/>
          <w:szCs w:val="24"/>
        </w:rPr>
        <w:t xml:space="preserve">. RN Bucino identified specific safety equipment such as the inflatable mattress as one of the effective devices to retrieve any patient, staff, or clinic visitor after sustaining a fall. She also noted to the Santa Barbara CBOC only safety equipment was a sit-to-stand device which has never been utilized and would be more of a benefit within the medical center to assist with standing for transfer. </w:t>
      </w:r>
    </w:p>
    <w:p w14:paraId="686B5BD0" w14:textId="218A8A5C" w:rsidR="00BA5B4E" w:rsidRDefault="00BA5B4E" w:rsidP="000A0379">
      <w:pPr>
        <w:rPr>
          <w:rFonts w:ascii="Times New Roman" w:hAnsi="Times New Roman" w:cs="Times New Roman"/>
          <w:sz w:val="24"/>
          <w:szCs w:val="24"/>
        </w:rPr>
      </w:pPr>
      <w:r w:rsidRPr="00BA5B4E">
        <w:rPr>
          <w:rFonts w:ascii="Times New Roman" w:hAnsi="Times New Roman" w:cs="Times New Roman"/>
          <w:b/>
          <w:bCs/>
          <w:sz w:val="24"/>
          <w:szCs w:val="24"/>
        </w:rPr>
        <w:t>Outcome:</w:t>
      </w:r>
      <w:r>
        <w:rPr>
          <w:rFonts w:ascii="Times New Roman" w:hAnsi="Times New Roman" w:cs="Times New Roman"/>
          <w:b/>
          <w:bCs/>
          <w:sz w:val="24"/>
          <w:szCs w:val="24"/>
        </w:rPr>
        <w:t xml:space="preserve"> </w:t>
      </w:r>
      <w:r w:rsidRPr="00BA5B4E">
        <w:rPr>
          <w:rFonts w:ascii="Times New Roman" w:hAnsi="Times New Roman" w:cs="Times New Roman"/>
          <w:sz w:val="24"/>
          <w:szCs w:val="24"/>
        </w:rPr>
        <w:t>The sit</w:t>
      </w:r>
      <w:r>
        <w:rPr>
          <w:rFonts w:ascii="Times New Roman" w:hAnsi="Times New Roman" w:cs="Times New Roman"/>
          <w:sz w:val="24"/>
          <w:szCs w:val="24"/>
        </w:rPr>
        <w:t>-to-stand safety equipment will be returned to WLA VAMC for redistribution to an area which would use the device. The Santa Barbara CBOC nurses, medical and mental health providers, MSA’s, lab tech, and security personnel was verbally educated in use of the air mattress for lifting persons from a floor lying position. RN Bucino will demonstrate the proper technique to use the equipment once it arrives in the clinic. Frequent discussion</w:t>
      </w:r>
      <w:r w:rsidR="00537BF9">
        <w:rPr>
          <w:rFonts w:ascii="Times New Roman" w:hAnsi="Times New Roman" w:cs="Times New Roman"/>
          <w:sz w:val="24"/>
          <w:szCs w:val="24"/>
        </w:rPr>
        <w:t>s</w:t>
      </w:r>
      <w:r>
        <w:rPr>
          <w:rFonts w:ascii="Times New Roman" w:hAnsi="Times New Roman" w:cs="Times New Roman"/>
          <w:sz w:val="24"/>
          <w:szCs w:val="24"/>
        </w:rPr>
        <w:t xml:space="preserve"> and review of proper body mechanics using potential scenarios </w:t>
      </w:r>
      <w:r w:rsidR="00537BF9">
        <w:rPr>
          <w:rFonts w:ascii="Times New Roman" w:hAnsi="Times New Roman" w:cs="Times New Roman"/>
          <w:sz w:val="24"/>
          <w:szCs w:val="24"/>
        </w:rPr>
        <w:t>regarding falls and transfers of patients have been effective</w:t>
      </w:r>
      <w:r w:rsidR="004D6CF2">
        <w:rPr>
          <w:rFonts w:ascii="Times New Roman" w:hAnsi="Times New Roman" w:cs="Times New Roman"/>
          <w:sz w:val="24"/>
          <w:szCs w:val="24"/>
        </w:rPr>
        <w:t xml:space="preserve"> and should remain as a quarterly in service as well as a TMS module for all GLA employees to remain proficient</w:t>
      </w:r>
      <w:r w:rsidR="00537BF9">
        <w:rPr>
          <w:rFonts w:ascii="Times New Roman" w:hAnsi="Times New Roman" w:cs="Times New Roman"/>
          <w:sz w:val="24"/>
          <w:szCs w:val="24"/>
        </w:rPr>
        <w:t xml:space="preserve">. </w:t>
      </w:r>
    </w:p>
    <w:p w14:paraId="15161082" w14:textId="766E86C8" w:rsidR="005373A6" w:rsidRDefault="005373A6" w:rsidP="000A0379">
      <w:pPr>
        <w:rPr>
          <w:rFonts w:ascii="Times New Roman" w:hAnsi="Times New Roman" w:cs="Times New Roman"/>
          <w:b/>
          <w:bCs/>
          <w:sz w:val="24"/>
          <w:szCs w:val="24"/>
        </w:rPr>
      </w:pPr>
      <w:r w:rsidRPr="005373A6">
        <w:rPr>
          <w:rFonts w:ascii="Times New Roman" w:hAnsi="Times New Roman" w:cs="Times New Roman"/>
          <w:b/>
          <w:bCs/>
          <w:sz w:val="24"/>
          <w:szCs w:val="24"/>
        </w:rPr>
        <w:t>Research:</w:t>
      </w:r>
      <w:r>
        <w:rPr>
          <w:rFonts w:ascii="Times New Roman" w:hAnsi="Times New Roman" w:cs="Times New Roman"/>
          <w:b/>
          <w:bCs/>
          <w:sz w:val="24"/>
          <w:szCs w:val="24"/>
        </w:rPr>
        <w:t xml:space="preserve"> </w:t>
      </w:r>
    </w:p>
    <w:p w14:paraId="667A22C4" w14:textId="10B126AA" w:rsidR="007A68E8" w:rsidRDefault="00A1078C" w:rsidP="007A68E8">
      <w:pPr>
        <w:rPr>
          <w:rFonts w:ascii="Times New Roman" w:hAnsi="Times New Roman" w:cs="Times New Roman"/>
          <w:sz w:val="24"/>
          <w:szCs w:val="24"/>
        </w:rPr>
      </w:pPr>
      <w:r w:rsidRPr="00566C7A">
        <w:rPr>
          <w:rFonts w:ascii="Times New Roman" w:hAnsi="Times New Roman" w:cs="Times New Roman"/>
          <w:b/>
          <w:bCs/>
          <w:sz w:val="24"/>
          <w:szCs w:val="24"/>
        </w:rPr>
        <w:t xml:space="preserve"> </w:t>
      </w:r>
      <w:r w:rsidR="00566C7A" w:rsidRPr="00566C7A">
        <w:rPr>
          <w:rFonts w:ascii="Times New Roman" w:hAnsi="Times New Roman" w:cs="Times New Roman"/>
          <w:b/>
          <w:bCs/>
          <w:sz w:val="24"/>
          <w:szCs w:val="24"/>
        </w:rPr>
        <w:t>Example:</w:t>
      </w:r>
      <w:r w:rsidR="00566C7A">
        <w:rPr>
          <w:rFonts w:ascii="Times New Roman" w:hAnsi="Times New Roman" w:cs="Times New Roman"/>
          <w:sz w:val="24"/>
          <w:szCs w:val="24"/>
        </w:rPr>
        <w:t xml:space="preserve"> </w:t>
      </w:r>
      <w:r w:rsidR="005373A6" w:rsidRPr="004A1A68">
        <w:rPr>
          <w:rFonts w:ascii="Times New Roman" w:hAnsi="Times New Roman" w:cs="Times New Roman"/>
          <w:sz w:val="24"/>
          <w:szCs w:val="24"/>
        </w:rPr>
        <w:t>RN Bucino was chosen by</w:t>
      </w:r>
      <w:r w:rsidR="005373A6" w:rsidRPr="004A1A68">
        <w:rPr>
          <w:rFonts w:ascii="Arial" w:hAnsi="Arial" w:cs="Arial"/>
          <w:color w:val="202122"/>
          <w:sz w:val="26"/>
          <w:szCs w:val="26"/>
          <w:shd w:val="clear" w:color="auto" w:fill="F8F9FA"/>
        </w:rPr>
        <w:t xml:space="preserve"> </w:t>
      </w:r>
      <w:r w:rsidR="005373A6" w:rsidRPr="004A1A68">
        <w:rPr>
          <w:rFonts w:ascii="Times New Roman" w:hAnsi="Times New Roman" w:cs="Times New Roman"/>
          <w:color w:val="202122"/>
          <w:sz w:val="24"/>
          <w:szCs w:val="24"/>
          <w:shd w:val="clear" w:color="auto" w:fill="F8F9FA"/>
        </w:rPr>
        <w:t>the VA Greater Los Angeles Healthcare System (GLA)</w:t>
      </w:r>
      <w:r w:rsidR="005373A6" w:rsidRPr="004A1A68">
        <w:rPr>
          <w:rFonts w:ascii="Times New Roman" w:hAnsi="Times New Roman" w:cs="Times New Roman"/>
          <w:sz w:val="24"/>
          <w:szCs w:val="24"/>
        </w:rPr>
        <w:t xml:space="preserve"> leadership as the Santa Barbara CBOC VA Video Connect (VVC) champion. Susan demonstrates a leadership role which results in her contributing to the VVC program within GLA</w:t>
      </w:r>
      <w:r>
        <w:rPr>
          <w:rFonts w:ascii="Times New Roman" w:hAnsi="Times New Roman" w:cs="Times New Roman"/>
          <w:sz w:val="24"/>
          <w:szCs w:val="24"/>
        </w:rPr>
        <w:t xml:space="preserve"> VAMC.</w:t>
      </w:r>
      <w:r w:rsidR="007A68E8" w:rsidRPr="007A68E8">
        <w:rPr>
          <w:rFonts w:ascii="Times New Roman" w:hAnsi="Times New Roman" w:cs="Times New Roman"/>
          <w:sz w:val="24"/>
          <w:szCs w:val="24"/>
        </w:rPr>
        <w:t xml:space="preserve"> </w:t>
      </w:r>
      <w:r w:rsidR="007A68E8">
        <w:rPr>
          <w:rFonts w:ascii="Times New Roman" w:hAnsi="Times New Roman" w:cs="Times New Roman"/>
          <w:sz w:val="24"/>
          <w:szCs w:val="24"/>
        </w:rPr>
        <w:t>Th</w:t>
      </w:r>
      <w:r w:rsidR="00D7393A">
        <w:rPr>
          <w:rFonts w:ascii="Times New Roman" w:hAnsi="Times New Roman" w:cs="Times New Roman"/>
          <w:sz w:val="24"/>
          <w:szCs w:val="24"/>
        </w:rPr>
        <w:t>e VVC</w:t>
      </w:r>
      <w:r w:rsidR="007A68E8">
        <w:rPr>
          <w:rFonts w:ascii="Times New Roman" w:hAnsi="Times New Roman" w:cs="Times New Roman"/>
          <w:sz w:val="24"/>
          <w:szCs w:val="24"/>
        </w:rPr>
        <w:t xml:space="preserve"> format of virtual patient care permits both the veteran, significant other, and the RN to experience a meaningful therapeutic exchange of health information.</w:t>
      </w:r>
    </w:p>
    <w:p w14:paraId="25071DEA" w14:textId="5BD7C8B5" w:rsidR="00A1078C" w:rsidRDefault="00A1078C" w:rsidP="000A0379">
      <w:pPr>
        <w:rPr>
          <w:rFonts w:ascii="Times New Roman" w:hAnsi="Times New Roman" w:cs="Times New Roman"/>
          <w:sz w:val="24"/>
          <w:szCs w:val="24"/>
        </w:rPr>
      </w:pPr>
      <w:r w:rsidRPr="00A1078C">
        <w:rPr>
          <w:rFonts w:ascii="Times New Roman" w:hAnsi="Times New Roman" w:cs="Times New Roman"/>
          <w:b/>
          <w:bCs/>
          <w:sz w:val="24"/>
          <w:szCs w:val="24"/>
        </w:rPr>
        <w:t>Problem:</w:t>
      </w:r>
      <w:r>
        <w:rPr>
          <w:rFonts w:ascii="Times New Roman" w:hAnsi="Times New Roman" w:cs="Times New Roman"/>
          <w:sz w:val="24"/>
          <w:szCs w:val="24"/>
        </w:rPr>
        <w:t xml:space="preserve"> The COVID-19 pandemic reduced then ceased the face-to-face appointments for the veterans and their healthcare providers. Veterans were no longer seen in a private closed office location. Most patient appointments were conducted by phone which became increasingly difficult to properly assess the veteran. Occasionally the veteran was seen in an area in parking lots if they required a physical appointment. Patients and providers were unsure if this method of care </w:t>
      </w:r>
      <w:r w:rsidR="007A68E8">
        <w:rPr>
          <w:rFonts w:ascii="Times New Roman" w:hAnsi="Times New Roman" w:cs="Times New Roman"/>
          <w:sz w:val="24"/>
          <w:szCs w:val="24"/>
        </w:rPr>
        <w:t xml:space="preserve">would change the health outcomes of the patients. </w:t>
      </w:r>
    </w:p>
    <w:p w14:paraId="003B9D8D" w14:textId="7EE17A5A" w:rsidR="007A68E8" w:rsidRDefault="007A68E8" w:rsidP="000A0379">
      <w:pPr>
        <w:rPr>
          <w:rFonts w:ascii="Times New Roman" w:hAnsi="Times New Roman" w:cs="Times New Roman"/>
          <w:sz w:val="24"/>
          <w:szCs w:val="24"/>
        </w:rPr>
      </w:pPr>
      <w:r w:rsidRPr="007A68E8">
        <w:rPr>
          <w:rFonts w:ascii="Times New Roman" w:hAnsi="Times New Roman" w:cs="Times New Roman"/>
          <w:b/>
          <w:bCs/>
          <w:sz w:val="24"/>
          <w:szCs w:val="24"/>
        </w:rPr>
        <w:t xml:space="preserve">Action: </w:t>
      </w:r>
      <w:r>
        <w:rPr>
          <w:rFonts w:ascii="Times New Roman" w:hAnsi="Times New Roman" w:cs="Times New Roman"/>
          <w:sz w:val="24"/>
          <w:szCs w:val="24"/>
        </w:rPr>
        <w:t>RN Bucino collaborated with RNs from ten primary care clinics to increase real time access/virtual appointments between the veteran and their primary care team during the</w:t>
      </w:r>
      <w:r w:rsidRPr="00DA012D">
        <w:rPr>
          <w:rFonts w:ascii="Helvetica" w:hAnsi="Helvetica" w:cs="Helvetica"/>
          <w:color w:val="525252"/>
          <w:sz w:val="20"/>
          <w:szCs w:val="20"/>
          <w:shd w:val="clear" w:color="auto" w:fill="FFFFFF"/>
        </w:rPr>
        <w:t xml:space="preserve"> </w:t>
      </w:r>
      <w:r w:rsidRPr="00DA012D">
        <w:rPr>
          <w:rFonts w:ascii="Times New Roman" w:hAnsi="Times New Roman" w:cs="Times New Roman"/>
          <w:sz w:val="24"/>
          <w:szCs w:val="24"/>
          <w:shd w:val="clear" w:color="auto" w:fill="FFFFFF"/>
        </w:rPr>
        <w:t>coronavirus disease 2019</w:t>
      </w:r>
      <w:r w:rsidRPr="00DA012D">
        <w:rPr>
          <w:rFonts w:ascii="Times New Roman" w:hAnsi="Times New Roman" w:cs="Times New Roman"/>
          <w:sz w:val="24"/>
          <w:szCs w:val="24"/>
        </w:rPr>
        <w:t xml:space="preserve"> </w:t>
      </w:r>
      <w:r>
        <w:rPr>
          <w:rFonts w:ascii="Times New Roman" w:hAnsi="Times New Roman" w:cs="Times New Roman"/>
          <w:sz w:val="24"/>
          <w:szCs w:val="24"/>
        </w:rPr>
        <w:t xml:space="preserve">(COVID-19) pandemic. After researching peer reviewed articles and the known positive outcomes associated for patients regarding telehealth, she obtained a pamphlet used by the San Diego VA as a guide and </w:t>
      </w:r>
      <w:r w:rsidRPr="00884BF9">
        <w:rPr>
          <w:rFonts w:ascii="Times New Roman" w:hAnsi="Times New Roman" w:cs="Times New Roman"/>
          <w:sz w:val="24"/>
          <w:szCs w:val="24"/>
        </w:rPr>
        <w:t>initiated</w:t>
      </w:r>
      <w:r>
        <w:rPr>
          <w:rFonts w:ascii="Times New Roman" w:hAnsi="Times New Roman" w:cs="Times New Roman"/>
          <w:sz w:val="24"/>
          <w:szCs w:val="24"/>
        </w:rPr>
        <w:t xml:space="preserve"> the recreation of an informative brochure to be utilized by patients and staff throughout GLA</w:t>
      </w:r>
      <w:r w:rsidR="00D27F07">
        <w:rPr>
          <w:rFonts w:ascii="Times New Roman" w:hAnsi="Times New Roman" w:cs="Times New Roman"/>
          <w:sz w:val="24"/>
          <w:szCs w:val="24"/>
        </w:rPr>
        <w:t xml:space="preserve"> (Brenton, et. al, 2021)</w:t>
      </w:r>
      <w:r>
        <w:rPr>
          <w:rFonts w:ascii="Times New Roman" w:hAnsi="Times New Roman" w:cs="Times New Roman"/>
          <w:sz w:val="24"/>
          <w:szCs w:val="24"/>
        </w:rPr>
        <w:t>. The designed pamphlet clearly explains each step for easy access using the VA Video Connect application.</w:t>
      </w:r>
      <w:r w:rsidRPr="007A68E8">
        <w:rPr>
          <w:rFonts w:ascii="Times New Roman" w:hAnsi="Times New Roman" w:cs="Times New Roman"/>
          <w:sz w:val="24"/>
          <w:szCs w:val="24"/>
        </w:rPr>
        <w:t xml:space="preserve"> </w:t>
      </w:r>
      <w:r>
        <w:rPr>
          <w:rFonts w:ascii="Times New Roman" w:hAnsi="Times New Roman" w:cs="Times New Roman"/>
          <w:sz w:val="24"/>
          <w:szCs w:val="24"/>
        </w:rPr>
        <w:t xml:space="preserve">RN Bucino worked diligently on this program to educate nursing personnel within all GLA primary care units and the veterans in the usage of smart devices for appointments with the primary care providers, and the benefits of live video nursing appointments with their </w:t>
      </w:r>
      <w:r w:rsidRPr="00DA012D">
        <w:rPr>
          <w:rFonts w:ascii="Times New Roman" w:hAnsi="Times New Roman" w:cs="Times New Roman"/>
          <w:color w:val="000000"/>
          <w:sz w:val="24"/>
          <w:szCs w:val="24"/>
          <w:shd w:val="clear" w:color="auto" w:fill="FFFFFF"/>
        </w:rPr>
        <w:t>Patient Aligned Care Team</w:t>
      </w:r>
      <w:r>
        <w:rPr>
          <w:rFonts w:ascii="Times New Roman" w:hAnsi="Times New Roman" w:cs="Times New Roman"/>
          <w:sz w:val="24"/>
          <w:szCs w:val="24"/>
        </w:rPr>
        <w:t xml:space="preserve"> (PACT) RN. She was essential in teaching staff in other CBOC settings the creative means to engage the veteran and family members to participate in the video appointment and to maintain connectivity with the veteran during a VVC session.  RN Bucino is a champion </w:t>
      </w:r>
      <w:r w:rsidRPr="00D100DC">
        <w:rPr>
          <w:rFonts w:ascii="Times New Roman" w:hAnsi="Times New Roman" w:cs="Times New Roman"/>
          <w:sz w:val="24"/>
          <w:szCs w:val="24"/>
        </w:rPr>
        <w:t xml:space="preserve">leader </w:t>
      </w:r>
      <w:r>
        <w:rPr>
          <w:rFonts w:ascii="Times New Roman" w:hAnsi="Times New Roman" w:cs="Times New Roman"/>
          <w:sz w:val="24"/>
          <w:szCs w:val="24"/>
        </w:rPr>
        <w:t>who instructed other nurses on the VVC Workgroup Committee in the importance of conducting practice test sessions with both veterans and nursing staff after assessing their basic knowledge and ability to navigate the virtual sessions. RN Bucino educated the committee RNs on the dimensions to utilize the nursing process via VVC visits to assess the health needs of each veteran, to determine their knowledge of their disease process, to physically examine the veteran using the limitations of video conferencing, and to identify a plan of care with the veteran which is patient specific and patient centered.</w:t>
      </w:r>
    </w:p>
    <w:p w14:paraId="07EC995A" w14:textId="5E7468E2" w:rsidR="00D7393A" w:rsidRDefault="00D7393A" w:rsidP="00D7393A">
      <w:pPr>
        <w:rPr>
          <w:rFonts w:ascii="Times New Roman" w:hAnsi="Times New Roman" w:cs="Times New Roman"/>
          <w:sz w:val="24"/>
          <w:szCs w:val="24"/>
        </w:rPr>
      </w:pPr>
      <w:r w:rsidRPr="00D7393A">
        <w:rPr>
          <w:rFonts w:ascii="Times New Roman" w:hAnsi="Times New Roman" w:cs="Times New Roman"/>
          <w:b/>
          <w:bCs/>
          <w:sz w:val="24"/>
          <w:szCs w:val="24"/>
        </w:rPr>
        <w:t>Outcome:</w:t>
      </w:r>
      <w:r>
        <w:rPr>
          <w:rFonts w:ascii="Times New Roman" w:hAnsi="Times New Roman" w:cs="Times New Roman"/>
          <w:b/>
          <w:bCs/>
          <w:sz w:val="24"/>
          <w:szCs w:val="24"/>
        </w:rPr>
        <w:t xml:space="preserve"> </w:t>
      </w:r>
      <w:r w:rsidRPr="004A1A68">
        <w:rPr>
          <w:rFonts w:ascii="Times New Roman" w:hAnsi="Times New Roman" w:cs="Times New Roman"/>
          <w:sz w:val="24"/>
          <w:szCs w:val="24"/>
        </w:rPr>
        <w:t>Susan’s performance in the VVC Workgroup program resulted in direct positive outcomes throughout the clinics within GLA. VVC data tables were formulated to monitor the increasing percentage of virtual visits which ensure the overall health plans of the veteran is being frequently evaluated and modified to meet their patient-centered health goals. The first month of the second quarter 11 CBOC’s performed 23 VVC’s, compared to the first month of the third quarter in which 180 VVC’s were completed, the third quarter VVC visits increased by 68.26%. Desired outcomes were also met at the Santa Barbara CBOC with a reduction of in-person appointments and unscheduled walk-in triage by 48.75% comparing the months of April, May, and June for 2019 (277 unscheduled walk-in triage visits) and April, May, and June for 2020 (142 unscheduled walk-in triage visits). The increased interactions with the veterans via VVC throughout GLA, maintained the CDC Guidelines for self-isolating, yet permitted ongoing interaction between the veterans and their PACT team.</w:t>
      </w:r>
    </w:p>
    <w:p w14:paraId="32E88569" w14:textId="77777777" w:rsidR="008D249C" w:rsidRDefault="008D249C" w:rsidP="00D7393A">
      <w:pPr>
        <w:rPr>
          <w:rFonts w:ascii="Times New Roman" w:hAnsi="Times New Roman" w:cs="Times New Roman"/>
          <w:sz w:val="24"/>
          <w:szCs w:val="24"/>
        </w:rPr>
      </w:pPr>
    </w:p>
    <w:p w14:paraId="191F9BE9" w14:textId="2E1C2364" w:rsidR="00604FA4" w:rsidRDefault="008D249C" w:rsidP="00604FA4">
      <w:pPr>
        <w:rPr>
          <w:rFonts w:ascii="Times New Roman" w:hAnsi="Times New Roman" w:cs="Times New Roman"/>
          <w:b/>
          <w:bCs/>
          <w:sz w:val="24"/>
          <w:szCs w:val="24"/>
        </w:rPr>
      </w:pPr>
      <w:r>
        <w:rPr>
          <w:rFonts w:ascii="Times New Roman" w:hAnsi="Times New Roman" w:cs="Times New Roman"/>
          <w:b/>
          <w:bCs/>
          <w:sz w:val="24"/>
          <w:szCs w:val="24"/>
        </w:rPr>
        <w:t>D</w:t>
      </w:r>
      <w:r w:rsidR="00604FA4">
        <w:rPr>
          <w:rFonts w:ascii="Times New Roman" w:hAnsi="Times New Roman" w:cs="Times New Roman"/>
          <w:b/>
          <w:bCs/>
          <w:sz w:val="24"/>
          <w:szCs w:val="24"/>
        </w:rPr>
        <w:t>. Collaboration:</w:t>
      </w:r>
    </w:p>
    <w:p w14:paraId="40B5421A" w14:textId="3214AE6D" w:rsidR="008D249C" w:rsidRDefault="008D249C" w:rsidP="00604FA4">
      <w:pPr>
        <w:rPr>
          <w:rFonts w:ascii="Times New Roman" w:hAnsi="Times New Roman" w:cs="Times New Roman"/>
          <w:b/>
          <w:bCs/>
          <w:sz w:val="24"/>
          <w:szCs w:val="24"/>
        </w:rPr>
      </w:pPr>
      <w:r>
        <w:rPr>
          <w:rFonts w:ascii="Times New Roman" w:hAnsi="Times New Roman" w:cs="Times New Roman"/>
          <w:b/>
          <w:bCs/>
          <w:sz w:val="24"/>
          <w:szCs w:val="24"/>
        </w:rPr>
        <w:t>Collaboration:</w:t>
      </w:r>
    </w:p>
    <w:p w14:paraId="6CAD0911" w14:textId="77777777" w:rsidR="00604FA4" w:rsidRDefault="00604FA4" w:rsidP="00604FA4">
      <w:pPr>
        <w:rPr>
          <w:rFonts w:ascii="Times New Roman" w:hAnsi="Times New Roman" w:cs="Times New Roman"/>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 xml:space="preserve">Mr. D. is a patient assigned to the PACT team that RN Bucino works with closely. Mr. D. required multiple medical and surgical interventions within a six-month period of time. These episodes of illness created stress and anxiety for the veteran. This anxiety was resulting in marital problems. RN Bucino received a call from the veteran early one morning stating he wanted to go into rehabilitation for substance abuse immediately, that day. The veteran has no private health care insurance and utilizes the VA system for all health issues. The veteran admitted to using street heroin and methamphetamines, along with opioids. RN Bucino understood the lengthy process to have a patient admitted without going to an emergency department, which the patient refused. MS. Bucino contacted Dr. S. the lead </w:t>
      </w:r>
      <w:hyperlink r:id="rId5" w:history="1">
        <w:r>
          <w:rPr>
            <w:rStyle w:val="partialrelatedsearch-item-link-text"/>
            <w:rFonts w:ascii="Times New Roman" w:hAnsi="Times New Roman" w:cs="Times New Roman"/>
            <w:sz w:val="24"/>
            <w:szCs w:val="24"/>
          </w:rPr>
          <w:t>psychiatrists</w:t>
        </w:r>
      </w:hyperlink>
      <w:r>
        <w:rPr>
          <w:rFonts w:ascii="Times New Roman" w:hAnsi="Times New Roman" w:cs="Times New Roman"/>
          <w:sz w:val="24"/>
          <w:szCs w:val="24"/>
        </w:rPr>
        <w:t>. RN Bucino explained the situation to Dr. S. and requested assistance for admission to a VA contracted rehabilitation facility. Dr. S. made numerous phone calls to his peers and RN Bucino called directly to the contracted facilities explaining the dilemma. One facility had one bed opening for admission after 1500, but the veteran required COVID testing prior to admission. Dr. S. placed the consult for admission to the facility. Knowing the consult required approval from mental health and then the Community Care Network (CCN) RN would need to complete the required document. RN Bucino called to the CCN office at the Sepulveda VA Clinic and spoke with one of the RN Care Coordinators. The CCN RN contacted Ms. Bucino for admission. The veteran and his wife were instructed to come into the Santa Barbara CBOC for medical evaluation and COVID testing. The facility was wavering the COVID result and planned to isolate the patient. The veteran was clearly in substance withdrawal and was triaged by Ms. Bucino and the PCP to ensure he was presently medically safe. The wife would drive the veteran to the facility in LA county for admission. RN Bucino had a phone conference call with two social workers at the facility as the veteran had left the CBOC for the rehabilitation facility.</w:t>
      </w:r>
    </w:p>
    <w:p w14:paraId="4541BFB2" w14:textId="5B2DE922" w:rsidR="00604FA4" w:rsidRDefault="00604FA4" w:rsidP="00604FA4">
      <w:pPr>
        <w:rPr>
          <w:rFonts w:ascii="Times New Roman" w:hAnsi="Times New Roman" w:cs="Times New Roman"/>
          <w:b/>
          <w:bCs/>
          <w:sz w:val="24"/>
          <w:szCs w:val="24"/>
        </w:rPr>
      </w:pPr>
      <w:r>
        <w:rPr>
          <w:rFonts w:ascii="Times New Roman" w:hAnsi="Times New Roman" w:cs="Times New Roman"/>
          <w:b/>
          <w:bCs/>
          <w:sz w:val="24"/>
          <w:szCs w:val="24"/>
        </w:rPr>
        <w:t xml:space="preserve">Outcome: </w:t>
      </w:r>
      <w:r>
        <w:rPr>
          <w:rFonts w:ascii="Times New Roman" w:hAnsi="Times New Roman" w:cs="Times New Roman"/>
          <w:sz w:val="24"/>
          <w:szCs w:val="24"/>
        </w:rPr>
        <w:t>Through the</w:t>
      </w:r>
      <w:r>
        <w:rPr>
          <w:rFonts w:ascii="Times New Roman" w:hAnsi="Times New Roman" w:cs="Times New Roman"/>
          <w:b/>
          <w:bCs/>
          <w:sz w:val="24"/>
          <w:szCs w:val="24"/>
        </w:rPr>
        <w:t xml:space="preserve"> </w:t>
      </w:r>
      <w:r>
        <w:rPr>
          <w:rFonts w:ascii="Times New Roman" w:hAnsi="Times New Roman" w:cs="Times New Roman"/>
          <w:sz w:val="24"/>
          <w:szCs w:val="24"/>
        </w:rPr>
        <w:t xml:space="preserve">team work and expertise of all of the health care providers, the veteran was safely admitted to the rehabilitation facility. The effective, clear, and concise communication between the providers and their expertise was the leading force to the same day admission. The veteran completed two weeks at the initial facility and RN Bucino was instrumental </w:t>
      </w:r>
      <w:r w:rsidR="008D249C">
        <w:rPr>
          <w:rFonts w:ascii="Times New Roman" w:hAnsi="Times New Roman" w:cs="Times New Roman"/>
          <w:sz w:val="24"/>
          <w:szCs w:val="24"/>
        </w:rPr>
        <w:t>in</w:t>
      </w:r>
      <w:r>
        <w:rPr>
          <w:rFonts w:ascii="Times New Roman" w:hAnsi="Times New Roman" w:cs="Times New Roman"/>
          <w:sz w:val="24"/>
          <w:szCs w:val="24"/>
        </w:rPr>
        <w:t xml:space="preserve"> securing the remaining weeks of rehabilitation allotted by the CCN RN were completed at another facility. Prior to discharge RN Bucino worked with multiple interdisciplinary teams to secure after care follow up. This veteran has been free of any substance since discharge from the facility for five months.</w:t>
      </w:r>
    </w:p>
    <w:p w14:paraId="0663E683" w14:textId="77777777" w:rsidR="00604FA4" w:rsidRDefault="00604FA4" w:rsidP="00604FA4">
      <w:pPr>
        <w:rPr>
          <w:rFonts w:ascii="Times New Roman" w:hAnsi="Times New Roman" w:cs="Times New Roman"/>
          <w:b/>
          <w:bCs/>
          <w:sz w:val="24"/>
          <w:szCs w:val="24"/>
        </w:rPr>
      </w:pPr>
      <w:r>
        <w:rPr>
          <w:rFonts w:ascii="Times New Roman" w:hAnsi="Times New Roman" w:cs="Times New Roman"/>
          <w:b/>
          <w:bCs/>
          <w:sz w:val="24"/>
          <w:szCs w:val="24"/>
        </w:rPr>
        <w:t>Collegiality:</w:t>
      </w:r>
    </w:p>
    <w:p w14:paraId="418ED0B5" w14:textId="3A7D1A3C" w:rsidR="00604FA4" w:rsidRDefault="00604FA4" w:rsidP="00604FA4">
      <w:pPr>
        <w:rPr>
          <w:rFonts w:ascii="Times New Roman" w:hAnsi="Times New Roman" w:cs="Times New Roman"/>
          <w:sz w:val="24"/>
          <w:szCs w:val="24"/>
        </w:rPr>
      </w:pPr>
      <w:r>
        <w:rPr>
          <w:rFonts w:ascii="Times New Roman" w:hAnsi="Times New Roman" w:cs="Times New Roman"/>
          <w:b/>
          <w:bCs/>
          <w:sz w:val="24"/>
          <w:szCs w:val="24"/>
        </w:rPr>
        <w:t xml:space="preserve">Example: </w:t>
      </w:r>
      <w:r>
        <w:rPr>
          <w:rFonts w:ascii="Times New Roman" w:hAnsi="Times New Roman" w:cs="Times New Roman"/>
          <w:sz w:val="24"/>
          <w:szCs w:val="24"/>
        </w:rPr>
        <w:t xml:space="preserve">Using the above example, RN Bucino led by example. The rapid action and each step to secure same day admission for Mr. D. was observed by other primary care RN staff. One staff RN informed Ms. Bucino she would not feel confident and comfortable contacting multiple </w:t>
      </w:r>
      <w:r w:rsidR="008D249C">
        <w:rPr>
          <w:rFonts w:ascii="Times New Roman" w:hAnsi="Times New Roman" w:cs="Times New Roman"/>
          <w:sz w:val="24"/>
          <w:szCs w:val="24"/>
        </w:rPr>
        <w:t>non-VA</w:t>
      </w:r>
      <w:r>
        <w:rPr>
          <w:rFonts w:ascii="Times New Roman" w:hAnsi="Times New Roman" w:cs="Times New Roman"/>
          <w:sz w:val="24"/>
          <w:szCs w:val="24"/>
        </w:rPr>
        <w:t xml:space="preserve"> providers to assist with the admission of the veteran. Ms. Bucino reinforced that each PACT RN if placed in the same situation should and hopefully would perform similarly. RN Bucino’s extensive background in critical care and her nursing practice using evidenced-base standards of care acts as a teaching tool by example for other health care providers.</w:t>
      </w:r>
    </w:p>
    <w:p w14:paraId="1EE99489" w14:textId="299B220F" w:rsidR="00604FA4" w:rsidRDefault="00604FA4" w:rsidP="00604FA4">
      <w:pPr>
        <w:rPr>
          <w:rFonts w:ascii="Times New Roman" w:hAnsi="Times New Roman" w:cs="Times New Roman"/>
          <w:sz w:val="24"/>
          <w:szCs w:val="24"/>
        </w:rPr>
      </w:pPr>
      <w:r>
        <w:rPr>
          <w:rFonts w:ascii="Times New Roman" w:hAnsi="Times New Roman" w:cs="Times New Roman"/>
          <w:b/>
          <w:bCs/>
          <w:sz w:val="24"/>
          <w:szCs w:val="24"/>
        </w:rPr>
        <w:t>Outcome:</w:t>
      </w:r>
      <w:r>
        <w:rPr>
          <w:rFonts w:ascii="Times New Roman" w:hAnsi="Times New Roman" w:cs="Times New Roman"/>
          <w:sz w:val="24"/>
          <w:szCs w:val="24"/>
        </w:rPr>
        <w:t xml:space="preserve"> The performance demonstration to advocate for Mr. D. was a catalyst for one of the </w:t>
      </w:r>
      <w:r w:rsidR="008D249C">
        <w:rPr>
          <w:rFonts w:ascii="Times New Roman" w:hAnsi="Times New Roman" w:cs="Times New Roman"/>
          <w:sz w:val="24"/>
          <w:szCs w:val="24"/>
        </w:rPr>
        <w:t>RNs</w:t>
      </w:r>
      <w:r>
        <w:rPr>
          <w:rFonts w:ascii="Times New Roman" w:hAnsi="Times New Roman" w:cs="Times New Roman"/>
          <w:sz w:val="24"/>
          <w:szCs w:val="24"/>
        </w:rPr>
        <w:t xml:space="preserve"> to see within herself the ability to use her knowledge to effective advocate for her patients to attain a goal. This strategy was used by all the health care providers and can be taught and learned by motivated nurses in the best interest of patient care.</w:t>
      </w:r>
    </w:p>
    <w:p w14:paraId="0C2A3180" w14:textId="77777777" w:rsidR="000A0379" w:rsidRPr="000A0379" w:rsidRDefault="000A0379">
      <w:pPr>
        <w:rPr>
          <w:rFonts w:ascii="Times New Roman" w:hAnsi="Times New Roman" w:cs="Times New Roman"/>
          <w:sz w:val="24"/>
          <w:szCs w:val="24"/>
        </w:rPr>
      </w:pPr>
    </w:p>
    <w:p w14:paraId="5E39E37B" w14:textId="39D5862A" w:rsidR="00DD6D2E" w:rsidRDefault="00DD6D2E">
      <w:pPr>
        <w:rPr>
          <w:rFonts w:ascii="Times New Roman" w:hAnsi="Times New Roman" w:cs="Times New Roman"/>
          <w:sz w:val="24"/>
          <w:szCs w:val="24"/>
        </w:rPr>
      </w:pPr>
    </w:p>
    <w:p w14:paraId="6F8A4DBD" w14:textId="77777777" w:rsidR="00DD6D2E" w:rsidRPr="0030171A" w:rsidRDefault="00DD6D2E" w:rsidP="00DD6D2E">
      <w:pPr>
        <w:rPr>
          <w:rFonts w:ascii="Times New Roman" w:hAnsi="Times New Roman" w:cs="Times New Roman"/>
          <w:b/>
          <w:bCs/>
          <w:sz w:val="24"/>
          <w:szCs w:val="24"/>
        </w:rPr>
      </w:pPr>
    </w:p>
    <w:p w14:paraId="27D5384F" w14:textId="77FAAFDA" w:rsidR="00DD6D2E" w:rsidRDefault="00DD6D2E" w:rsidP="00DD6D2E">
      <w:pPr>
        <w:rPr>
          <w:rFonts w:ascii="Times New Roman" w:hAnsi="Times New Roman" w:cs="Times New Roman"/>
          <w:sz w:val="24"/>
          <w:szCs w:val="24"/>
        </w:rPr>
      </w:pPr>
      <w:r w:rsidRPr="0030171A">
        <w:rPr>
          <w:rFonts w:ascii="Times New Roman" w:hAnsi="Times New Roman" w:cs="Times New Roman"/>
          <w:sz w:val="24"/>
          <w:szCs w:val="24"/>
        </w:rPr>
        <w:t xml:space="preserve">                                                                                                                                           </w:t>
      </w:r>
      <w:r w:rsidR="00BA1E74">
        <w:rPr>
          <w:rFonts w:ascii="Times New Roman" w:hAnsi="Times New Roman" w:cs="Times New Roman"/>
          <w:sz w:val="24"/>
          <w:szCs w:val="24"/>
        </w:rPr>
        <w:t xml:space="preserve">                                      </w:t>
      </w:r>
      <w:r w:rsidRPr="0030171A">
        <w:rPr>
          <w:rFonts w:ascii="Times New Roman" w:hAnsi="Times New Roman" w:cs="Times New Roman"/>
          <w:sz w:val="24"/>
          <w:szCs w:val="24"/>
        </w:rPr>
        <w:t xml:space="preserve">   References</w:t>
      </w:r>
    </w:p>
    <w:p w14:paraId="09FA7FF8" w14:textId="6A0C0CC8" w:rsidR="00D27F07" w:rsidRDefault="00D27F07" w:rsidP="00DD6D2E">
      <w:pPr>
        <w:rPr>
          <w:rFonts w:ascii="Times New Roman" w:hAnsi="Times New Roman" w:cs="Times New Roman"/>
          <w:sz w:val="24"/>
          <w:szCs w:val="24"/>
        </w:rPr>
      </w:pPr>
    </w:p>
    <w:p w14:paraId="5897C43A" w14:textId="77777777" w:rsidR="00674D92" w:rsidRDefault="00D27F07" w:rsidP="00DD6D2E">
      <w:pPr>
        <w:rPr>
          <w:rFonts w:ascii="Times New Roman" w:hAnsi="Times New Roman" w:cs="Times New Roman"/>
          <w:color w:val="333333"/>
          <w:sz w:val="24"/>
          <w:szCs w:val="24"/>
          <w:shd w:val="clear" w:color="auto" w:fill="F5F5F5"/>
        </w:rPr>
      </w:pPr>
      <w:r>
        <w:rPr>
          <w:rFonts w:ascii="Times New Roman" w:hAnsi="Times New Roman" w:cs="Times New Roman"/>
          <w:sz w:val="24"/>
          <w:szCs w:val="24"/>
        </w:rPr>
        <w:t xml:space="preserve">                                             </w:t>
      </w:r>
      <w:r w:rsidRPr="00D27F07">
        <w:rPr>
          <w:rFonts w:ascii="Times New Roman" w:hAnsi="Times New Roman" w:cs="Times New Roman"/>
          <w:color w:val="333333"/>
          <w:sz w:val="24"/>
          <w:szCs w:val="24"/>
          <w:shd w:val="clear" w:color="auto" w:fill="F5F5F5"/>
        </w:rPr>
        <w:t xml:space="preserve">Breton, M., Sullivan, E. E., Deville-Stoetzel, N., McKinstry, D., DePuccio, M., Sriharan, A., Deslauriers, V., Dong, A., &amp; McAlearney, A. S. (2021). Telehealth </w:t>
      </w:r>
    </w:p>
    <w:p w14:paraId="201F9229" w14:textId="77777777" w:rsidR="00674D92" w:rsidRDefault="00674D92" w:rsidP="00DD6D2E">
      <w:pPr>
        <w:rPr>
          <w:rFonts w:ascii="Times New Roman" w:hAnsi="Times New Roman" w:cs="Times New Roman"/>
          <w:color w:val="333333"/>
          <w:sz w:val="24"/>
          <w:szCs w:val="24"/>
          <w:shd w:val="clear" w:color="auto" w:fill="F5F5F5"/>
        </w:rPr>
      </w:pPr>
      <w:r>
        <w:rPr>
          <w:rFonts w:ascii="Times New Roman" w:hAnsi="Times New Roman" w:cs="Times New Roman"/>
          <w:color w:val="333333"/>
          <w:sz w:val="24"/>
          <w:szCs w:val="24"/>
          <w:shd w:val="clear" w:color="auto" w:fill="F5F5F5"/>
        </w:rPr>
        <w:t xml:space="preserve">                                                     </w:t>
      </w:r>
      <w:r w:rsidR="00D27F07" w:rsidRPr="00D27F07">
        <w:rPr>
          <w:rFonts w:ascii="Times New Roman" w:hAnsi="Times New Roman" w:cs="Times New Roman"/>
          <w:color w:val="333333"/>
          <w:sz w:val="24"/>
          <w:szCs w:val="24"/>
          <w:shd w:val="clear" w:color="auto" w:fill="F5F5F5"/>
        </w:rPr>
        <w:t>challenges during COVID-19 as reported</w:t>
      </w:r>
      <w:r w:rsidR="00D27F07">
        <w:rPr>
          <w:rFonts w:ascii="Times New Roman" w:hAnsi="Times New Roman" w:cs="Times New Roman"/>
          <w:color w:val="333333"/>
          <w:sz w:val="24"/>
          <w:szCs w:val="24"/>
          <w:shd w:val="clear" w:color="auto" w:fill="F5F5F5"/>
        </w:rPr>
        <w:t xml:space="preserve"> </w:t>
      </w:r>
      <w:r w:rsidR="00D27F07" w:rsidRPr="00D27F07">
        <w:rPr>
          <w:rFonts w:ascii="Times New Roman" w:hAnsi="Times New Roman" w:cs="Times New Roman"/>
          <w:color w:val="333333"/>
          <w:sz w:val="24"/>
          <w:szCs w:val="24"/>
          <w:shd w:val="clear" w:color="auto" w:fill="F5F5F5"/>
        </w:rPr>
        <w:t>by primary healthcare physicians in Quebec and Massachusetts. </w:t>
      </w:r>
      <w:r w:rsidR="00D27F07" w:rsidRPr="00D27F07">
        <w:rPr>
          <w:rFonts w:ascii="Times New Roman" w:hAnsi="Times New Roman" w:cs="Times New Roman"/>
          <w:i/>
          <w:iCs/>
          <w:color w:val="333333"/>
          <w:sz w:val="24"/>
          <w:szCs w:val="24"/>
          <w:bdr w:val="none" w:sz="0" w:space="0" w:color="auto" w:frame="1"/>
          <w:shd w:val="clear" w:color="auto" w:fill="F5F5F5"/>
        </w:rPr>
        <w:t>BMC Family Practice</w:t>
      </w:r>
      <w:r w:rsidR="00D27F07" w:rsidRPr="00D27F07">
        <w:rPr>
          <w:rFonts w:ascii="Times New Roman" w:hAnsi="Times New Roman" w:cs="Times New Roman"/>
          <w:color w:val="333333"/>
          <w:sz w:val="24"/>
          <w:szCs w:val="24"/>
          <w:shd w:val="clear" w:color="auto" w:fill="F5F5F5"/>
        </w:rPr>
        <w:t>, </w:t>
      </w:r>
      <w:r w:rsidR="00D27F07" w:rsidRPr="00D27F07">
        <w:rPr>
          <w:rFonts w:ascii="Times New Roman" w:hAnsi="Times New Roman" w:cs="Times New Roman"/>
          <w:i/>
          <w:iCs/>
          <w:color w:val="333333"/>
          <w:sz w:val="24"/>
          <w:szCs w:val="24"/>
          <w:bdr w:val="none" w:sz="0" w:space="0" w:color="auto" w:frame="1"/>
          <w:shd w:val="clear" w:color="auto" w:fill="F5F5F5"/>
        </w:rPr>
        <w:t>22</w:t>
      </w:r>
      <w:r w:rsidR="00D27F07" w:rsidRPr="00D27F07">
        <w:rPr>
          <w:rFonts w:ascii="Times New Roman" w:hAnsi="Times New Roman" w:cs="Times New Roman"/>
          <w:color w:val="333333"/>
          <w:sz w:val="24"/>
          <w:szCs w:val="24"/>
          <w:shd w:val="clear" w:color="auto" w:fill="F5F5F5"/>
        </w:rPr>
        <w:t xml:space="preserve">(1), 192. </w:t>
      </w:r>
    </w:p>
    <w:p w14:paraId="6B533DA1" w14:textId="6CA4747B" w:rsidR="00D27F07" w:rsidRPr="00674D92" w:rsidRDefault="00674D92" w:rsidP="00DD6D2E">
      <w:pPr>
        <w:rPr>
          <w:rFonts w:ascii="Times New Roman" w:hAnsi="Times New Roman" w:cs="Times New Roman"/>
          <w:color w:val="333333"/>
          <w:sz w:val="24"/>
          <w:szCs w:val="24"/>
          <w:shd w:val="clear" w:color="auto" w:fill="F5F5F5"/>
        </w:rPr>
      </w:pPr>
      <w:r>
        <w:rPr>
          <w:rFonts w:ascii="Times New Roman" w:hAnsi="Times New Roman" w:cs="Times New Roman"/>
          <w:color w:val="333333"/>
          <w:sz w:val="24"/>
          <w:szCs w:val="24"/>
          <w:shd w:val="clear" w:color="auto" w:fill="F5F5F5"/>
        </w:rPr>
        <w:t xml:space="preserve">                                                    </w:t>
      </w:r>
      <w:r w:rsidR="00D27F07" w:rsidRPr="00D27F07">
        <w:rPr>
          <w:rFonts w:ascii="Times New Roman" w:hAnsi="Times New Roman" w:cs="Times New Roman"/>
          <w:color w:val="333333"/>
          <w:sz w:val="24"/>
          <w:szCs w:val="24"/>
          <w:shd w:val="clear" w:color="auto" w:fill="F5F5F5"/>
        </w:rPr>
        <w:t>https://doi.org/10.1186/s12875-021-01543-4</w:t>
      </w:r>
    </w:p>
    <w:p w14:paraId="39DDF0DD" w14:textId="77777777" w:rsidR="00DD6D2E" w:rsidRPr="0030171A" w:rsidRDefault="00DD6D2E" w:rsidP="00DD6D2E">
      <w:pPr>
        <w:spacing w:after="0"/>
        <w:ind w:left="2820" w:hanging="600"/>
        <w:textAlignment w:val="baseline"/>
        <w:rPr>
          <w:rFonts w:ascii="Times New Roman" w:hAnsi="Times New Roman" w:cs="Times New Roman"/>
          <w:sz w:val="24"/>
          <w:szCs w:val="24"/>
        </w:rPr>
      </w:pPr>
    </w:p>
    <w:p w14:paraId="126E10AD" w14:textId="67392E96" w:rsidR="00DD6D2E" w:rsidRPr="0030171A" w:rsidRDefault="00DD6D2E" w:rsidP="00DD6D2E">
      <w:pPr>
        <w:spacing w:after="0"/>
        <w:ind w:left="2820" w:hanging="600"/>
        <w:textAlignment w:val="baseline"/>
        <w:rPr>
          <w:rFonts w:ascii="Times New Roman" w:eastAsia="Times New Roman" w:hAnsi="Times New Roman" w:cs="Times New Roman"/>
          <w:color w:val="333333"/>
          <w:sz w:val="24"/>
          <w:szCs w:val="24"/>
        </w:rPr>
      </w:pPr>
      <w:r w:rsidRPr="0030171A">
        <w:rPr>
          <w:rFonts w:ascii="Times New Roman" w:eastAsia="Times New Roman" w:hAnsi="Times New Roman" w:cs="Times New Roman"/>
          <w:color w:val="333333"/>
          <w:sz w:val="24"/>
          <w:szCs w:val="24"/>
        </w:rPr>
        <w:t xml:space="preserve">    </w:t>
      </w:r>
      <w:r w:rsidR="00BA1E74">
        <w:rPr>
          <w:rFonts w:ascii="Times New Roman" w:eastAsia="Times New Roman" w:hAnsi="Times New Roman" w:cs="Times New Roman"/>
          <w:color w:val="333333"/>
          <w:sz w:val="24"/>
          <w:szCs w:val="24"/>
        </w:rPr>
        <w:t xml:space="preserve"> </w:t>
      </w:r>
      <w:r w:rsidRPr="0030171A">
        <w:rPr>
          <w:rFonts w:ascii="Times New Roman" w:eastAsia="Times New Roman" w:hAnsi="Times New Roman" w:cs="Times New Roman"/>
          <w:color w:val="333333"/>
          <w:sz w:val="24"/>
          <w:szCs w:val="24"/>
        </w:rPr>
        <w:t xml:space="preserve">  Halcomb, E., Stephens, M., Bryce, J., Foley, E., &amp; Ashley, C. (2016). Nursing competency standards in primary health care: An integrative review. </w:t>
      </w:r>
    </w:p>
    <w:p w14:paraId="23826DC7" w14:textId="77777777" w:rsidR="00DD6D2E" w:rsidRPr="0030171A" w:rsidRDefault="00DD6D2E" w:rsidP="00DD6D2E">
      <w:pPr>
        <w:spacing w:after="0"/>
        <w:ind w:left="2820" w:hanging="600"/>
        <w:textAlignment w:val="baseline"/>
        <w:rPr>
          <w:rFonts w:ascii="Times New Roman" w:eastAsia="Times New Roman" w:hAnsi="Times New Roman" w:cs="Times New Roman"/>
          <w:color w:val="333333"/>
          <w:sz w:val="24"/>
          <w:szCs w:val="24"/>
        </w:rPr>
      </w:pPr>
      <w:r w:rsidRPr="0030171A">
        <w:rPr>
          <w:rFonts w:ascii="Times New Roman" w:eastAsia="Times New Roman" w:hAnsi="Times New Roman" w:cs="Times New Roman"/>
          <w:color w:val="333333"/>
          <w:sz w:val="24"/>
          <w:szCs w:val="24"/>
        </w:rPr>
        <w:t xml:space="preserve">                 </w:t>
      </w:r>
      <w:r w:rsidRPr="0030171A">
        <w:rPr>
          <w:rFonts w:ascii="Times New Roman" w:eastAsia="Times New Roman" w:hAnsi="Times New Roman" w:cs="Times New Roman"/>
          <w:i/>
          <w:iCs/>
          <w:color w:val="333333"/>
          <w:sz w:val="24"/>
          <w:szCs w:val="24"/>
          <w:bdr w:val="none" w:sz="0" w:space="0" w:color="auto" w:frame="1"/>
        </w:rPr>
        <w:t>Journal of Clinical Nursing</w:t>
      </w:r>
      <w:r w:rsidRPr="0030171A">
        <w:rPr>
          <w:rFonts w:ascii="Times New Roman" w:eastAsia="Times New Roman" w:hAnsi="Times New Roman" w:cs="Times New Roman"/>
          <w:color w:val="333333"/>
          <w:sz w:val="24"/>
          <w:szCs w:val="24"/>
        </w:rPr>
        <w:t>, </w:t>
      </w:r>
      <w:r w:rsidRPr="0030171A">
        <w:rPr>
          <w:rFonts w:ascii="Times New Roman" w:eastAsia="Times New Roman" w:hAnsi="Times New Roman" w:cs="Times New Roman"/>
          <w:i/>
          <w:iCs/>
          <w:color w:val="333333"/>
          <w:sz w:val="24"/>
          <w:szCs w:val="24"/>
          <w:bdr w:val="none" w:sz="0" w:space="0" w:color="auto" w:frame="1"/>
        </w:rPr>
        <w:t>25</w:t>
      </w:r>
      <w:r w:rsidRPr="0030171A">
        <w:rPr>
          <w:rFonts w:ascii="Times New Roman" w:eastAsia="Times New Roman" w:hAnsi="Times New Roman" w:cs="Times New Roman"/>
          <w:color w:val="333333"/>
          <w:sz w:val="24"/>
          <w:szCs w:val="24"/>
        </w:rPr>
        <w:t>(9–10), 1193. https://doi.org/10.1111/jocn.13224</w:t>
      </w:r>
    </w:p>
    <w:p w14:paraId="5DBA3638" w14:textId="77777777" w:rsidR="00DD6D2E" w:rsidRPr="0030171A" w:rsidRDefault="00DD6D2E" w:rsidP="00DD6D2E">
      <w:pPr>
        <w:spacing w:after="0"/>
        <w:ind w:left="2820" w:hanging="600"/>
        <w:textAlignment w:val="baseline"/>
        <w:rPr>
          <w:rFonts w:ascii="Times New Roman" w:eastAsia="Times New Roman" w:hAnsi="Times New Roman" w:cs="Times New Roman"/>
          <w:color w:val="333333"/>
          <w:sz w:val="24"/>
          <w:szCs w:val="24"/>
        </w:rPr>
      </w:pPr>
    </w:p>
    <w:p w14:paraId="3D5ECC52" w14:textId="44CFD918" w:rsidR="00DD6D2E" w:rsidRPr="0030171A" w:rsidRDefault="00DD6D2E" w:rsidP="00DD6D2E">
      <w:pPr>
        <w:spacing w:after="0"/>
        <w:ind w:left="2820" w:hanging="600"/>
        <w:textAlignment w:val="baseline"/>
        <w:rPr>
          <w:rFonts w:ascii="Times New Roman" w:hAnsi="Times New Roman" w:cs="Times New Roman"/>
          <w:i/>
          <w:iCs/>
          <w:color w:val="333333"/>
          <w:sz w:val="24"/>
          <w:szCs w:val="24"/>
          <w:bdr w:val="none" w:sz="0" w:space="0" w:color="auto" w:frame="1"/>
          <w:shd w:val="clear" w:color="auto" w:fill="F5F5F5"/>
        </w:rPr>
      </w:pPr>
      <w:r w:rsidRPr="0030171A">
        <w:rPr>
          <w:rFonts w:ascii="Times New Roman" w:hAnsi="Times New Roman" w:cs="Times New Roman"/>
          <w:color w:val="333333"/>
          <w:sz w:val="24"/>
          <w:szCs w:val="24"/>
          <w:shd w:val="clear" w:color="auto" w:fill="F5F5F5"/>
        </w:rPr>
        <w:t xml:space="preserve">    </w:t>
      </w:r>
      <w:r w:rsidR="00D27F07">
        <w:rPr>
          <w:rFonts w:ascii="Times New Roman" w:hAnsi="Times New Roman" w:cs="Times New Roman"/>
          <w:color w:val="333333"/>
          <w:sz w:val="24"/>
          <w:szCs w:val="24"/>
          <w:shd w:val="clear" w:color="auto" w:fill="F5F5F5"/>
        </w:rPr>
        <w:t xml:space="preserve"> </w:t>
      </w:r>
      <w:r w:rsidRPr="0030171A">
        <w:rPr>
          <w:rFonts w:ascii="Times New Roman" w:hAnsi="Times New Roman" w:cs="Times New Roman"/>
          <w:color w:val="333333"/>
          <w:sz w:val="24"/>
          <w:szCs w:val="24"/>
          <w:shd w:val="clear" w:color="auto" w:fill="F5F5F5"/>
        </w:rPr>
        <w:t xml:space="preserve"> Kersting, C., Kneer, M., &amp; Barze</w:t>
      </w:r>
      <w:r w:rsidR="000B7735">
        <w:rPr>
          <w:rFonts w:ascii="Times New Roman" w:hAnsi="Times New Roman" w:cs="Times New Roman"/>
          <w:color w:val="333333"/>
          <w:sz w:val="24"/>
          <w:szCs w:val="24"/>
          <w:shd w:val="clear" w:color="auto" w:fill="F5F5F5"/>
        </w:rPr>
        <w:t>l</w:t>
      </w:r>
      <w:r w:rsidRPr="0030171A">
        <w:rPr>
          <w:rFonts w:ascii="Times New Roman" w:hAnsi="Times New Roman" w:cs="Times New Roman"/>
          <w:color w:val="333333"/>
          <w:sz w:val="24"/>
          <w:szCs w:val="24"/>
          <w:shd w:val="clear" w:color="auto" w:fill="F5F5F5"/>
        </w:rPr>
        <w:t>, A. (2020). Patient-relevant outcomes: What are we talking about? A scoping review to improve conceptual clarity. </w:t>
      </w:r>
      <w:r w:rsidRPr="0030171A">
        <w:rPr>
          <w:rFonts w:ascii="Times New Roman" w:hAnsi="Times New Roman" w:cs="Times New Roman"/>
          <w:i/>
          <w:iCs/>
          <w:color w:val="333333"/>
          <w:sz w:val="24"/>
          <w:szCs w:val="24"/>
          <w:bdr w:val="none" w:sz="0" w:space="0" w:color="auto" w:frame="1"/>
          <w:shd w:val="clear" w:color="auto" w:fill="F5F5F5"/>
        </w:rPr>
        <w:t xml:space="preserve">BMC Health   </w:t>
      </w:r>
    </w:p>
    <w:p w14:paraId="77C09E53" w14:textId="6294D28C" w:rsidR="00DD6D2E" w:rsidRDefault="00DD6D2E" w:rsidP="00DD6D2E">
      <w:pPr>
        <w:spacing w:after="0"/>
        <w:ind w:left="2820" w:hanging="600"/>
        <w:textAlignment w:val="baseline"/>
        <w:rPr>
          <w:rFonts w:ascii="Times New Roman" w:hAnsi="Times New Roman" w:cs="Times New Roman"/>
          <w:sz w:val="24"/>
          <w:szCs w:val="24"/>
        </w:rPr>
      </w:pPr>
      <w:r w:rsidRPr="0030171A">
        <w:rPr>
          <w:rFonts w:ascii="Times New Roman" w:hAnsi="Times New Roman" w:cs="Times New Roman"/>
          <w:i/>
          <w:iCs/>
          <w:color w:val="333333"/>
          <w:sz w:val="24"/>
          <w:szCs w:val="24"/>
          <w:bdr w:val="none" w:sz="0" w:space="0" w:color="auto" w:frame="1"/>
          <w:shd w:val="clear" w:color="auto" w:fill="F5F5F5"/>
        </w:rPr>
        <w:t xml:space="preserve">                Services Research</w:t>
      </w:r>
      <w:r w:rsidRPr="0030171A">
        <w:rPr>
          <w:rFonts w:ascii="Times New Roman" w:hAnsi="Times New Roman" w:cs="Times New Roman"/>
          <w:color w:val="333333"/>
          <w:sz w:val="24"/>
          <w:szCs w:val="24"/>
          <w:shd w:val="clear" w:color="auto" w:fill="F5F5F5"/>
        </w:rPr>
        <w:t>, </w:t>
      </w:r>
      <w:r w:rsidRPr="0030171A">
        <w:rPr>
          <w:rFonts w:ascii="Times New Roman" w:hAnsi="Times New Roman" w:cs="Times New Roman"/>
          <w:i/>
          <w:iCs/>
          <w:color w:val="333333"/>
          <w:sz w:val="24"/>
          <w:szCs w:val="24"/>
          <w:bdr w:val="none" w:sz="0" w:space="0" w:color="auto" w:frame="1"/>
          <w:shd w:val="clear" w:color="auto" w:fill="F5F5F5"/>
        </w:rPr>
        <w:t>20</w:t>
      </w:r>
      <w:r w:rsidRPr="0030171A">
        <w:rPr>
          <w:rFonts w:ascii="Times New Roman" w:hAnsi="Times New Roman" w:cs="Times New Roman"/>
          <w:color w:val="333333"/>
          <w:sz w:val="24"/>
          <w:szCs w:val="24"/>
          <w:shd w:val="clear" w:color="auto" w:fill="F5F5F5"/>
        </w:rPr>
        <w:t>(1), 1-16.  https://doi.org/10.1186/s12913-020-05442-9</w:t>
      </w:r>
      <w:r w:rsidRPr="0030171A">
        <w:rPr>
          <w:rFonts w:ascii="Times New Roman" w:hAnsi="Times New Roman" w:cs="Times New Roman"/>
          <w:sz w:val="24"/>
          <w:szCs w:val="24"/>
        </w:rPr>
        <w:t xml:space="preserve">      </w:t>
      </w:r>
    </w:p>
    <w:p w14:paraId="025E2FA3" w14:textId="77777777" w:rsidR="00403E31" w:rsidRDefault="00403E31" w:rsidP="00DD6D2E">
      <w:pPr>
        <w:spacing w:after="0"/>
        <w:ind w:left="2820" w:hanging="600"/>
        <w:textAlignment w:val="baseline"/>
        <w:rPr>
          <w:rFonts w:ascii="Times New Roman" w:hAnsi="Times New Roman" w:cs="Times New Roman"/>
          <w:sz w:val="24"/>
          <w:szCs w:val="24"/>
        </w:rPr>
      </w:pPr>
    </w:p>
    <w:p w14:paraId="60B3C110" w14:textId="17BD1C04" w:rsidR="00403E31" w:rsidRDefault="00403E31" w:rsidP="00403E31">
      <w:pPr>
        <w:pStyle w:val="body-paragraph"/>
        <w:spacing w:before="0" w:beforeAutospacing="0" w:after="0" w:afterAutospacing="0"/>
        <w:textAlignment w:val="baseline"/>
        <w:rPr>
          <w:color w:val="333333"/>
        </w:rPr>
      </w:pPr>
      <w:r w:rsidRPr="00802D6F">
        <w:rPr>
          <w:color w:val="333333"/>
        </w:rPr>
        <w:t xml:space="preserve">                </w:t>
      </w:r>
      <w:r>
        <w:rPr>
          <w:color w:val="333333"/>
        </w:rPr>
        <w:t xml:space="preserve">                        </w:t>
      </w:r>
      <w:r w:rsidR="00BA1E74">
        <w:rPr>
          <w:color w:val="333333"/>
        </w:rPr>
        <w:t xml:space="preserve"> </w:t>
      </w:r>
      <w:r>
        <w:rPr>
          <w:color w:val="333333"/>
        </w:rPr>
        <w:t xml:space="preserve">  </w:t>
      </w:r>
      <w:r w:rsidRPr="00802D6F">
        <w:rPr>
          <w:color w:val="333333"/>
        </w:rPr>
        <w:t xml:space="preserve">Lee, S. E., &amp; Dahinten, V. S. (2021). Using </w:t>
      </w:r>
      <w:r>
        <w:rPr>
          <w:color w:val="333333"/>
        </w:rPr>
        <w:t>d</w:t>
      </w:r>
      <w:r w:rsidRPr="00802D6F">
        <w:rPr>
          <w:color w:val="333333"/>
        </w:rPr>
        <w:t xml:space="preserve">ominance </w:t>
      </w:r>
      <w:r>
        <w:rPr>
          <w:color w:val="333333"/>
        </w:rPr>
        <w:t>a</w:t>
      </w:r>
      <w:r w:rsidRPr="00802D6F">
        <w:rPr>
          <w:color w:val="333333"/>
        </w:rPr>
        <w:t xml:space="preserve">nalysis to </w:t>
      </w:r>
      <w:r>
        <w:rPr>
          <w:color w:val="333333"/>
        </w:rPr>
        <w:t>i</w:t>
      </w:r>
      <w:r w:rsidRPr="00802D6F">
        <w:rPr>
          <w:color w:val="333333"/>
        </w:rPr>
        <w:t xml:space="preserve">dentify the </w:t>
      </w:r>
      <w:r>
        <w:rPr>
          <w:color w:val="333333"/>
        </w:rPr>
        <w:t>m</w:t>
      </w:r>
      <w:r w:rsidRPr="00802D6F">
        <w:rPr>
          <w:color w:val="333333"/>
        </w:rPr>
        <w:t xml:space="preserve">ost </w:t>
      </w:r>
      <w:r>
        <w:rPr>
          <w:color w:val="333333"/>
        </w:rPr>
        <w:t>i</w:t>
      </w:r>
      <w:r w:rsidRPr="00802D6F">
        <w:rPr>
          <w:color w:val="333333"/>
        </w:rPr>
        <w:t xml:space="preserve">mportant </w:t>
      </w:r>
      <w:r>
        <w:rPr>
          <w:color w:val="333333"/>
        </w:rPr>
        <w:t>d</w:t>
      </w:r>
      <w:r w:rsidRPr="00802D6F">
        <w:rPr>
          <w:color w:val="333333"/>
        </w:rPr>
        <w:t xml:space="preserve">imensions of </w:t>
      </w:r>
      <w:r>
        <w:rPr>
          <w:color w:val="333333"/>
        </w:rPr>
        <w:t>s</w:t>
      </w:r>
      <w:r w:rsidRPr="00802D6F">
        <w:rPr>
          <w:color w:val="333333"/>
        </w:rPr>
        <w:t xml:space="preserve">afety </w:t>
      </w:r>
      <w:r>
        <w:rPr>
          <w:color w:val="333333"/>
        </w:rPr>
        <w:t>c</w:t>
      </w:r>
      <w:r w:rsidRPr="00802D6F">
        <w:rPr>
          <w:color w:val="333333"/>
        </w:rPr>
        <w:t xml:space="preserve">ulture for </w:t>
      </w:r>
      <w:r>
        <w:rPr>
          <w:color w:val="333333"/>
        </w:rPr>
        <w:t>p</w:t>
      </w:r>
      <w:r w:rsidRPr="00802D6F">
        <w:rPr>
          <w:color w:val="333333"/>
        </w:rPr>
        <w:t xml:space="preserve">redicting </w:t>
      </w:r>
      <w:r>
        <w:rPr>
          <w:color w:val="333333"/>
        </w:rPr>
        <w:t>p</w:t>
      </w:r>
      <w:r w:rsidRPr="00802D6F">
        <w:rPr>
          <w:color w:val="333333"/>
        </w:rPr>
        <w:t xml:space="preserve">atient </w:t>
      </w:r>
      <w:r>
        <w:rPr>
          <w:color w:val="333333"/>
        </w:rPr>
        <w:t>s</w:t>
      </w:r>
      <w:r w:rsidRPr="00802D6F">
        <w:rPr>
          <w:color w:val="333333"/>
        </w:rPr>
        <w:t>afety. </w:t>
      </w:r>
    </w:p>
    <w:p w14:paraId="6B0264F7" w14:textId="77777777" w:rsidR="00403E31" w:rsidRDefault="00403E31" w:rsidP="00403E31">
      <w:pPr>
        <w:pStyle w:val="body-paragraph"/>
        <w:spacing w:before="0" w:beforeAutospacing="0" w:after="0" w:afterAutospacing="0"/>
        <w:textAlignment w:val="baseline"/>
        <w:rPr>
          <w:color w:val="333333"/>
        </w:rPr>
      </w:pPr>
      <w:r>
        <w:rPr>
          <w:color w:val="333333"/>
        </w:rPr>
        <w:t xml:space="preserve">                        </w:t>
      </w:r>
    </w:p>
    <w:p w14:paraId="33223509" w14:textId="72562D78" w:rsidR="00403E31" w:rsidRDefault="00403E31" w:rsidP="00403E31">
      <w:pPr>
        <w:pStyle w:val="body-paragraph"/>
        <w:spacing w:before="0" w:beforeAutospacing="0" w:after="0" w:afterAutospacing="0"/>
        <w:textAlignment w:val="baseline"/>
        <w:rPr>
          <w:color w:val="333333"/>
        </w:rPr>
      </w:pPr>
      <w:r>
        <w:rPr>
          <w:color w:val="333333"/>
        </w:rPr>
        <w:t xml:space="preserve">                                                    </w:t>
      </w:r>
      <w:r w:rsidRPr="00802D6F">
        <w:rPr>
          <w:i/>
          <w:iCs/>
          <w:color w:val="333333"/>
          <w:bdr w:val="none" w:sz="0" w:space="0" w:color="auto" w:frame="1"/>
        </w:rPr>
        <w:t>International Journal of Environmental Research and Public Health</w:t>
      </w:r>
      <w:r w:rsidRPr="00802D6F">
        <w:rPr>
          <w:color w:val="333333"/>
        </w:rPr>
        <w:t>, </w:t>
      </w:r>
      <w:r w:rsidRPr="00802D6F">
        <w:rPr>
          <w:i/>
          <w:iCs/>
          <w:color w:val="333333"/>
          <w:bdr w:val="none" w:sz="0" w:space="0" w:color="auto" w:frame="1"/>
        </w:rPr>
        <w:t>18</w:t>
      </w:r>
      <w:r w:rsidRPr="00802D6F">
        <w:rPr>
          <w:color w:val="333333"/>
        </w:rPr>
        <w:t>(15). https://doi.org/10.3390/ijerph18157746</w:t>
      </w:r>
    </w:p>
    <w:p w14:paraId="6F1B49B5" w14:textId="77777777" w:rsidR="00403E31" w:rsidRDefault="00403E31" w:rsidP="00403E31">
      <w:pPr>
        <w:pStyle w:val="body-paragraph"/>
        <w:spacing w:before="0" w:beforeAutospacing="0" w:after="0" w:afterAutospacing="0"/>
        <w:textAlignment w:val="baseline"/>
        <w:rPr>
          <w:color w:val="333333"/>
        </w:rPr>
      </w:pPr>
    </w:p>
    <w:p w14:paraId="7DA29E03" w14:textId="77777777" w:rsidR="00403E31" w:rsidRDefault="00403E31" w:rsidP="00403E31">
      <w:pPr>
        <w:pStyle w:val="body-paragraph"/>
        <w:spacing w:before="0" w:beforeAutospacing="0" w:after="0" w:afterAutospacing="0"/>
        <w:textAlignment w:val="baseline"/>
        <w:rPr>
          <w:color w:val="333333"/>
        </w:rPr>
      </w:pPr>
    </w:p>
    <w:p w14:paraId="64F00530" w14:textId="4CE89208" w:rsidR="008D2D9D" w:rsidRDefault="008D2D9D" w:rsidP="00403E31">
      <w:pPr>
        <w:pStyle w:val="body-paragraph"/>
        <w:spacing w:before="0" w:beforeAutospacing="0" w:after="0" w:afterAutospacing="0"/>
        <w:textAlignment w:val="baseline"/>
        <w:rPr>
          <w:color w:val="333333"/>
          <w:shd w:val="clear" w:color="auto" w:fill="F5F5F5"/>
        </w:rPr>
      </w:pPr>
      <w:r w:rsidRPr="008D2D9D">
        <w:t xml:space="preserve"> </w:t>
      </w:r>
      <w:r w:rsidR="00403E31">
        <w:t xml:space="preserve">                                         </w:t>
      </w:r>
      <w:r w:rsidR="00BA1E74">
        <w:t xml:space="preserve"> </w:t>
      </w:r>
      <w:r>
        <w:rPr>
          <w:color w:val="333333"/>
          <w:shd w:val="clear" w:color="auto" w:fill="F5F5F5"/>
        </w:rPr>
        <w:t>Sampath</w:t>
      </w:r>
      <w:r w:rsidRPr="008D2D9D">
        <w:rPr>
          <w:color w:val="333333"/>
          <w:shd w:val="clear" w:color="auto" w:fill="F5F5F5"/>
        </w:rPr>
        <w:t xml:space="preserve">, S. L., </w:t>
      </w:r>
      <w:r>
        <w:rPr>
          <w:color w:val="333333"/>
          <w:shd w:val="clear" w:color="auto" w:fill="F5F5F5"/>
        </w:rPr>
        <w:t>Wilson</w:t>
      </w:r>
      <w:r w:rsidRPr="008D2D9D">
        <w:rPr>
          <w:color w:val="333333"/>
          <w:shd w:val="clear" w:color="auto" w:fill="F5F5F5"/>
        </w:rPr>
        <w:t xml:space="preserve">, K., </w:t>
      </w:r>
      <w:r>
        <w:rPr>
          <w:color w:val="333333"/>
          <w:shd w:val="clear" w:color="auto" w:fill="F5F5F5"/>
        </w:rPr>
        <w:t>Davis</w:t>
      </w:r>
      <w:r w:rsidRPr="008D2D9D">
        <w:rPr>
          <w:color w:val="333333"/>
          <w:shd w:val="clear" w:color="auto" w:fill="F5F5F5"/>
        </w:rPr>
        <w:t xml:space="preserve">, K., &amp; </w:t>
      </w:r>
      <w:r>
        <w:rPr>
          <w:color w:val="333333"/>
          <w:shd w:val="clear" w:color="auto" w:fill="F5F5F5"/>
        </w:rPr>
        <w:t>Kotowski</w:t>
      </w:r>
      <w:r w:rsidRPr="008D2D9D">
        <w:rPr>
          <w:color w:val="333333"/>
          <w:shd w:val="clear" w:color="auto" w:fill="F5F5F5"/>
        </w:rPr>
        <w:t xml:space="preserve">, S. (2019). Reality of </w:t>
      </w:r>
      <w:r>
        <w:rPr>
          <w:color w:val="333333"/>
          <w:shd w:val="clear" w:color="auto" w:fill="F5F5F5"/>
        </w:rPr>
        <w:t>s</w:t>
      </w:r>
      <w:r w:rsidRPr="008D2D9D">
        <w:rPr>
          <w:color w:val="333333"/>
          <w:shd w:val="clear" w:color="auto" w:fill="F5F5F5"/>
        </w:rPr>
        <w:t xml:space="preserve">afe </w:t>
      </w:r>
      <w:r>
        <w:rPr>
          <w:color w:val="333333"/>
          <w:shd w:val="clear" w:color="auto" w:fill="F5F5F5"/>
        </w:rPr>
        <w:t>p</w:t>
      </w:r>
      <w:r w:rsidRPr="008D2D9D">
        <w:rPr>
          <w:color w:val="333333"/>
          <w:shd w:val="clear" w:color="auto" w:fill="F5F5F5"/>
        </w:rPr>
        <w:t xml:space="preserve">atient </w:t>
      </w:r>
      <w:r>
        <w:rPr>
          <w:color w:val="333333"/>
          <w:shd w:val="clear" w:color="auto" w:fill="F5F5F5"/>
        </w:rPr>
        <w:t>h</w:t>
      </w:r>
      <w:r w:rsidRPr="008D2D9D">
        <w:rPr>
          <w:color w:val="333333"/>
          <w:shd w:val="clear" w:color="auto" w:fill="F5F5F5"/>
        </w:rPr>
        <w:t xml:space="preserve">andling </w:t>
      </w:r>
      <w:r>
        <w:rPr>
          <w:color w:val="333333"/>
          <w:shd w:val="clear" w:color="auto" w:fill="F5F5F5"/>
        </w:rPr>
        <w:t>p</w:t>
      </w:r>
      <w:r w:rsidRPr="008D2D9D">
        <w:rPr>
          <w:color w:val="333333"/>
          <w:shd w:val="clear" w:color="auto" w:fill="F5F5F5"/>
        </w:rPr>
        <w:t xml:space="preserve">olicies and </w:t>
      </w:r>
      <w:r>
        <w:rPr>
          <w:color w:val="333333"/>
          <w:shd w:val="clear" w:color="auto" w:fill="F5F5F5"/>
        </w:rPr>
        <w:t>p</w:t>
      </w:r>
      <w:r w:rsidRPr="008D2D9D">
        <w:rPr>
          <w:color w:val="333333"/>
          <w:shd w:val="clear" w:color="auto" w:fill="F5F5F5"/>
        </w:rPr>
        <w:t xml:space="preserve">rograms in </w:t>
      </w:r>
      <w:r>
        <w:rPr>
          <w:color w:val="333333"/>
          <w:shd w:val="clear" w:color="auto" w:fill="F5F5F5"/>
        </w:rPr>
        <w:t>h</w:t>
      </w:r>
      <w:r w:rsidRPr="008D2D9D">
        <w:rPr>
          <w:color w:val="333333"/>
          <w:shd w:val="clear" w:color="auto" w:fill="F5F5F5"/>
        </w:rPr>
        <w:t>ospitals across the United States. </w:t>
      </w:r>
    </w:p>
    <w:p w14:paraId="42D5FD99" w14:textId="77777777" w:rsidR="00403E31" w:rsidRPr="00403E31" w:rsidRDefault="00403E31" w:rsidP="00403E31">
      <w:pPr>
        <w:pStyle w:val="body-paragraph"/>
        <w:spacing w:before="0" w:beforeAutospacing="0" w:after="0" w:afterAutospacing="0"/>
        <w:textAlignment w:val="baseline"/>
        <w:rPr>
          <w:color w:val="333333"/>
        </w:rPr>
      </w:pPr>
    </w:p>
    <w:p w14:paraId="604F5B56" w14:textId="113708D0" w:rsidR="008D2D9D" w:rsidRDefault="008D2D9D" w:rsidP="00DD6D2E">
      <w:pPr>
        <w:spacing w:after="0"/>
        <w:ind w:left="2820" w:hanging="600"/>
        <w:textAlignment w:val="baseline"/>
        <w:rPr>
          <w:rFonts w:ascii="Times New Roman" w:hAnsi="Times New Roman" w:cs="Times New Roman"/>
          <w:color w:val="333333"/>
          <w:sz w:val="24"/>
          <w:szCs w:val="24"/>
          <w:shd w:val="clear" w:color="auto" w:fill="F5F5F5"/>
        </w:rPr>
      </w:pPr>
      <w:r w:rsidRPr="00802D6F">
        <w:rPr>
          <w:rFonts w:ascii="Times New Roman" w:hAnsi="Times New Roman" w:cs="Times New Roman"/>
          <w:color w:val="333333"/>
          <w:sz w:val="24"/>
          <w:szCs w:val="24"/>
          <w:shd w:val="clear" w:color="auto" w:fill="F5F5F5"/>
        </w:rPr>
        <w:t xml:space="preserve">               </w:t>
      </w:r>
      <w:r w:rsidRPr="00802D6F">
        <w:rPr>
          <w:rFonts w:ascii="Times New Roman" w:hAnsi="Times New Roman" w:cs="Times New Roman"/>
          <w:i/>
          <w:iCs/>
          <w:color w:val="333333"/>
          <w:sz w:val="24"/>
          <w:szCs w:val="24"/>
          <w:bdr w:val="none" w:sz="0" w:space="0" w:color="auto" w:frame="1"/>
          <w:shd w:val="clear" w:color="auto" w:fill="F5F5F5"/>
        </w:rPr>
        <w:t>International Journal of Safe Patient Handling &amp; Mobility (SPHM)</w:t>
      </w:r>
      <w:r w:rsidRPr="00802D6F">
        <w:rPr>
          <w:rFonts w:ascii="Times New Roman" w:hAnsi="Times New Roman" w:cs="Times New Roman"/>
          <w:color w:val="333333"/>
          <w:sz w:val="24"/>
          <w:szCs w:val="24"/>
          <w:shd w:val="clear" w:color="auto" w:fill="F5F5F5"/>
        </w:rPr>
        <w:t>, </w:t>
      </w:r>
      <w:r w:rsidRPr="00802D6F">
        <w:rPr>
          <w:rFonts w:ascii="Times New Roman" w:hAnsi="Times New Roman" w:cs="Times New Roman"/>
          <w:i/>
          <w:iCs/>
          <w:color w:val="333333"/>
          <w:sz w:val="24"/>
          <w:szCs w:val="24"/>
          <w:bdr w:val="none" w:sz="0" w:space="0" w:color="auto" w:frame="1"/>
          <w:shd w:val="clear" w:color="auto" w:fill="F5F5F5"/>
        </w:rPr>
        <w:t>9</w:t>
      </w:r>
      <w:r w:rsidRPr="00802D6F">
        <w:rPr>
          <w:rFonts w:ascii="Times New Roman" w:hAnsi="Times New Roman" w:cs="Times New Roman"/>
          <w:color w:val="333333"/>
          <w:sz w:val="24"/>
          <w:szCs w:val="24"/>
          <w:shd w:val="clear" w:color="auto" w:fill="F5F5F5"/>
        </w:rPr>
        <w:t>(2), 69–76.</w:t>
      </w:r>
    </w:p>
    <w:p w14:paraId="0759C71E" w14:textId="1A387C2E" w:rsidR="00BA1E74" w:rsidRDefault="00BA1E74" w:rsidP="00DD6D2E">
      <w:pPr>
        <w:spacing w:after="0"/>
        <w:ind w:left="2820" w:hanging="600"/>
        <w:textAlignment w:val="baseline"/>
        <w:rPr>
          <w:rFonts w:ascii="Times New Roman" w:hAnsi="Times New Roman" w:cs="Times New Roman"/>
          <w:color w:val="333333"/>
          <w:sz w:val="24"/>
          <w:szCs w:val="24"/>
          <w:shd w:val="clear" w:color="auto" w:fill="F5F5F5"/>
        </w:rPr>
      </w:pPr>
    </w:p>
    <w:p w14:paraId="04009F9F" w14:textId="07125CF2" w:rsidR="00BA1E74" w:rsidRPr="00BA1E74" w:rsidRDefault="00BA1E74" w:rsidP="00DD6D2E">
      <w:pPr>
        <w:spacing w:after="0"/>
        <w:ind w:left="2820" w:hanging="600"/>
        <w:textAlignment w:val="baseline"/>
        <w:rPr>
          <w:rFonts w:ascii="Times New Roman" w:hAnsi="Times New Roman" w:cs="Times New Roman"/>
          <w:i/>
          <w:iCs/>
          <w:color w:val="333333"/>
          <w:sz w:val="24"/>
          <w:szCs w:val="24"/>
          <w:shd w:val="clear" w:color="auto" w:fill="F5F5F5"/>
        </w:rPr>
      </w:pPr>
      <w:r>
        <w:rPr>
          <w:rFonts w:ascii="Times New Roman" w:hAnsi="Times New Roman" w:cs="Times New Roman"/>
          <w:color w:val="333333"/>
          <w:sz w:val="24"/>
          <w:szCs w:val="24"/>
          <w:shd w:val="clear" w:color="auto" w:fill="F5F5F5"/>
        </w:rPr>
        <w:t xml:space="preserve">       Wolf, L., A., &amp; Delao, A., M. (2020). Establishing research priorities for the emergency severity index using a modified </w:t>
      </w:r>
      <w:r w:rsidR="00674D92">
        <w:rPr>
          <w:rFonts w:ascii="Times New Roman" w:hAnsi="Times New Roman" w:cs="Times New Roman"/>
          <w:color w:val="333333"/>
          <w:sz w:val="24"/>
          <w:szCs w:val="24"/>
          <w:shd w:val="clear" w:color="auto" w:fill="F5F5F5"/>
        </w:rPr>
        <w:t>D</w:t>
      </w:r>
      <w:r>
        <w:rPr>
          <w:rFonts w:ascii="Times New Roman" w:hAnsi="Times New Roman" w:cs="Times New Roman"/>
          <w:color w:val="333333"/>
          <w:sz w:val="24"/>
          <w:szCs w:val="24"/>
          <w:shd w:val="clear" w:color="auto" w:fill="F5F5F5"/>
        </w:rPr>
        <w:t xml:space="preserve">elphi approach. </w:t>
      </w:r>
      <w:r w:rsidRPr="00BA1E74">
        <w:rPr>
          <w:rFonts w:ascii="Times New Roman" w:hAnsi="Times New Roman" w:cs="Times New Roman"/>
          <w:i/>
          <w:iCs/>
          <w:color w:val="333333"/>
          <w:sz w:val="24"/>
          <w:szCs w:val="24"/>
          <w:shd w:val="clear" w:color="auto" w:fill="F5F5F5"/>
        </w:rPr>
        <w:t>Journal of</w:t>
      </w:r>
    </w:p>
    <w:p w14:paraId="0DCE4C2A" w14:textId="57993D88" w:rsidR="00BA1E74" w:rsidRPr="00802D6F" w:rsidRDefault="00BA1E74" w:rsidP="00DD6D2E">
      <w:pPr>
        <w:spacing w:after="0"/>
        <w:ind w:left="2820" w:hanging="600"/>
        <w:textAlignment w:val="baseline"/>
        <w:rPr>
          <w:rFonts w:ascii="Times New Roman" w:hAnsi="Times New Roman" w:cs="Times New Roman"/>
          <w:color w:val="333333"/>
          <w:sz w:val="24"/>
          <w:szCs w:val="24"/>
          <w:shd w:val="clear" w:color="auto" w:fill="F5F5F5"/>
        </w:rPr>
      </w:pPr>
      <w:r w:rsidRPr="00BA1E74">
        <w:rPr>
          <w:rFonts w:ascii="Times New Roman" w:hAnsi="Times New Roman" w:cs="Times New Roman"/>
          <w:i/>
          <w:iCs/>
          <w:color w:val="333333"/>
          <w:sz w:val="24"/>
          <w:szCs w:val="24"/>
          <w:shd w:val="clear" w:color="auto" w:fill="F5F5F5"/>
        </w:rPr>
        <w:t xml:space="preserve">               Emergency Nursing</w:t>
      </w:r>
      <w:r>
        <w:rPr>
          <w:rFonts w:ascii="Times New Roman" w:hAnsi="Times New Roman" w:cs="Times New Roman"/>
          <w:color w:val="333333"/>
          <w:sz w:val="24"/>
          <w:szCs w:val="24"/>
          <w:shd w:val="clear" w:color="auto" w:fill="F5F5F5"/>
        </w:rPr>
        <w:t xml:space="preserve">, </w:t>
      </w:r>
      <w:r w:rsidRPr="00BA1E74">
        <w:rPr>
          <w:rFonts w:ascii="Times New Roman" w:hAnsi="Times New Roman" w:cs="Times New Roman"/>
          <w:color w:val="333333"/>
          <w:sz w:val="24"/>
          <w:szCs w:val="24"/>
          <w:shd w:val="clear" w:color="auto" w:fill="F5F5F5"/>
        </w:rPr>
        <w:t>(47)1, 50-57.</w:t>
      </w:r>
      <w:r>
        <w:rPr>
          <w:rFonts w:ascii="Times New Roman" w:hAnsi="Times New Roman" w:cs="Times New Roman"/>
          <w:color w:val="333333"/>
          <w:sz w:val="24"/>
          <w:szCs w:val="24"/>
          <w:shd w:val="clear" w:color="auto" w:fill="F5F5F5"/>
        </w:rPr>
        <w:t xml:space="preserve"> https://doi.org/10.1016/j.jen.20202.09.005</w:t>
      </w:r>
    </w:p>
    <w:p w14:paraId="55700319" w14:textId="77777777" w:rsidR="00DD6D2E" w:rsidRPr="00736400" w:rsidRDefault="00DD6D2E" w:rsidP="00DD6D2E">
      <w:pPr>
        <w:rPr>
          <w:rFonts w:ascii="Times New Roman" w:hAnsi="Times New Roman" w:cs="Times New Roman"/>
          <w:sz w:val="24"/>
          <w:szCs w:val="24"/>
        </w:rPr>
      </w:pPr>
    </w:p>
    <w:p w14:paraId="33A7B645" w14:textId="77777777" w:rsidR="00DD6D2E" w:rsidRPr="00372AC6" w:rsidRDefault="00DD6D2E"/>
    <w:sectPr w:rsidR="00DD6D2E" w:rsidRPr="00372AC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9F7987"/>
    <w:multiLevelType w:val="multilevel"/>
    <w:tmpl w:val="0E205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71F9"/>
    <w:rsid w:val="00004279"/>
    <w:rsid w:val="00026AA9"/>
    <w:rsid w:val="00041870"/>
    <w:rsid w:val="0006572E"/>
    <w:rsid w:val="000A0379"/>
    <w:rsid w:val="000A7BC1"/>
    <w:rsid w:val="000B7735"/>
    <w:rsid w:val="002B1530"/>
    <w:rsid w:val="002B6D17"/>
    <w:rsid w:val="0030171A"/>
    <w:rsid w:val="00327E08"/>
    <w:rsid w:val="00372AC6"/>
    <w:rsid w:val="00386356"/>
    <w:rsid w:val="003A1D63"/>
    <w:rsid w:val="00403E31"/>
    <w:rsid w:val="00456777"/>
    <w:rsid w:val="00484752"/>
    <w:rsid w:val="004D6CF2"/>
    <w:rsid w:val="004E1368"/>
    <w:rsid w:val="004F5F9E"/>
    <w:rsid w:val="00524AF6"/>
    <w:rsid w:val="00525A78"/>
    <w:rsid w:val="005373A6"/>
    <w:rsid w:val="00537BF9"/>
    <w:rsid w:val="00566C7A"/>
    <w:rsid w:val="00600C55"/>
    <w:rsid w:val="00604FA4"/>
    <w:rsid w:val="00623E05"/>
    <w:rsid w:val="00654D1D"/>
    <w:rsid w:val="00674D92"/>
    <w:rsid w:val="00787B1B"/>
    <w:rsid w:val="007A68E8"/>
    <w:rsid w:val="007B4106"/>
    <w:rsid w:val="007E71F9"/>
    <w:rsid w:val="007F08E3"/>
    <w:rsid w:val="00802D6F"/>
    <w:rsid w:val="00836733"/>
    <w:rsid w:val="00845582"/>
    <w:rsid w:val="008D249C"/>
    <w:rsid w:val="008D2D9D"/>
    <w:rsid w:val="00937676"/>
    <w:rsid w:val="009A4133"/>
    <w:rsid w:val="00A1078C"/>
    <w:rsid w:val="00A60B92"/>
    <w:rsid w:val="00A95BEE"/>
    <w:rsid w:val="00B322A6"/>
    <w:rsid w:val="00B4545B"/>
    <w:rsid w:val="00BA1E74"/>
    <w:rsid w:val="00BA5B4E"/>
    <w:rsid w:val="00BC141A"/>
    <w:rsid w:val="00C3678A"/>
    <w:rsid w:val="00C54919"/>
    <w:rsid w:val="00CB1B8C"/>
    <w:rsid w:val="00CD1E48"/>
    <w:rsid w:val="00D00551"/>
    <w:rsid w:val="00D27F07"/>
    <w:rsid w:val="00D30EAD"/>
    <w:rsid w:val="00D7393A"/>
    <w:rsid w:val="00D927BD"/>
    <w:rsid w:val="00DB370E"/>
    <w:rsid w:val="00DD6D2E"/>
    <w:rsid w:val="00EB55E5"/>
    <w:rsid w:val="00EC2AEE"/>
    <w:rsid w:val="00F727AD"/>
    <w:rsid w:val="00F9774F"/>
    <w:rsid w:val="00FE74C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6798A"/>
  <w15:chartTrackingRefBased/>
  <w15:docId w15:val="{D71B6530-FBCD-49DC-92F5-4AEFE9FF30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71F9"/>
    <w:rPr>
      <w:rFonts w:asciiTheme="minorHAnsi" w:hAnsiTheme="minorHAnsi" w:cstheme="min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ite-listitem">
    <w:name w:val="cite-list__item"/>
    <w:basedOn w:val="Normal"/>
    <w:rsid w:val="00802D6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ody-paragraph">
    <w:name w:val="body-paragraph"/>
    <w:basedOn w:val="Normal"/>
    <w:rsid w:val="00802D6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partialrelatedsearch-item-link-text">
    <w:name w:val="partialrelatedsearch-item-link-text"/>
    <w:basedOn w:val="DefaultParagraphFont"/>
    <w:rsid w:val="00604F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4514135">
      <w:bodyDiv w:val="1"/>
      <w:marLeft w:val="0"/>
      <w:marRight w:val="0"/>
      <w:marTop w:val="0"/>
      <w:marBottom w:val="0"/>
      <w:divBdr>
        <w:top w:val="none" w:sz="0" w:space="0" w:color="auto"/>
        <w:left w:val="none" w:sz="0" w:space="0" w:color="auto"/>
        <w:bottom w:val="none" w:sz="0" w:space="0" w:color="auto"/>
        <w:right w:val="none" w:sz="0" w:space="0" w:color="auto"/>
      </w:divBdr>
    </w:div>
    <w:div w:id="250089626">
      <w:bodyDiv w:val="1"/>
      <w:marLeft w:val="0"/>
      <w:marRight w:val="0"/>
      <w:marTop w:val="0"/>
      <w:marBottom w:val="0"/>
      <w:divBdr>
        <w:top w:val="none" w:sz="0" w:space="0" w:color="auto"/>
        <w:left w:val="none" w:sz="0" w:space="0" w:color="auto"/>
        <w:bottom w:val="none" w:sz="0" w:space="0" w:color="auto"/>
        <w:right w:val="none" w:sz="0" w:space="0" w:color="auto"/>
      </w:divBdr>
    </w:div>
    <w:div w:id="1207379285">
      <w:bodyDiv w:val="1"/>
      <w:marLeft w:val="0"/>
      <w:marRight w:val="0"/>
      <w:marTop w:val="0"/>
      <w:marBottom w:val="0"/>
      <w:divBdr>
        <w:top w:val="none" w:sz="0" w:space="0" w:color="auto"/>
        <w:left w:val="none" w:sz="0" w:space="0" w:color="auto"/>
        <w:bottom w:val="none" w:sz="0" w:space="0" w:color="auto"/>
        <w:right w:val="none" w:sz="0" w:space="0" w:color="auto"/>
      </w:divBdr>
    </w:div>
    <w:div w:id="1830362616">
      <w:bodyDiv w:val="1"/>
      <w:marLeft w:val="0"/>
      <w:marRight w:val="0"/>
      <w:marTop w:val="0"/>
      <w:marBottom w:val="0"/>
      <w:divBdr>
        <w:top w:val="none" w:sz="0" w:space="0" w:color="auto"/>
        <w:left w:val="none" w:sz="0" w:space="0" w:color="auto"/>
        <w:bottom w:val="none" w:sz="0" w:space="0" w:color="auto"/>
        <w:right w:val="none" w:sz="0" w:space="0" w:color="auto"/>
      </w:divBdr>
    </w:div>
    <w:div w:id="2038849634">
      <w:bodyDiv w:val="1"/>
      <w:marLeft w:val="0"/>
      <w:marRight w:val="0"/>
      <w:marTop w:val="0"/>
      <w:marBottom w:val="0"/>
      <w:divBdr>
        <w:top w:val="none" w:sz="0" w:space="0" w:color="auto"/>
        <w:left w:val="none" w:sz="0" w:space="0" w:color="auto"/>
        <w:bottom w:val="none" w:sz="0" w:space="0" w:color="auto"/>
        <w:right w:val="none" w:sz="0" w:space="0" w:color="auto"/>
      </w:divBdr>
    </w:div>
    <w:div w:id="2129660479">
      <w:bodyDiv w:val="1"/>
      <w:marLeft w:val="0"/>
      <w:marRight w:val="0"/>
      <w:marTop w:val="0"/>
      <w:marBottom w:val="0"/>
      <w:divBdr>
        <w:top w:val="none" w:sz="0" w:space="0" w:color="auto"/>
        <w:left w:val="none" w:sz="0" w:space="0" w:color="auto"/>
        <w:bottom w:val="none" w:sz="0" w:space="0" w:color="auto"/>
        <w:right w:val="none" w:sz="0" w:space="0" w:color="auto"/>
      </w:divBdr>
      <w:divsChild>
        <w:div w:id="793209857">
          <w:marLeft w:val="0"/>
          <w:marRight w:val="0"/>
          <w:marTop w:val="0"/>
          <w:marBottom w:val="0"/>
          <w:divBdr>
            <w:top w:val="single" w:sz="6" w:space="9" w:color="CCCCCC"/>
            <w:left w:val="none" w:sz="0" w:space="9" w:color="auto"/>
            <w:bottom w:val="none" w:sz="0" w:space="9" w:color="auto"/>
            <w:right w:val="none" w:sz="0" w:space="9" w:color="auto"/>
          </w:divBdr>
          <w:divsChild>
            <w:div w:id="742794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searchstartnow.com/web?q=Online+Psychiatrists&amp;qo=relatedSearchNarrow&amp;o=1410840&amp;l=se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4319</Words>
  <Characters>24620</Characters>
  <Application>Microsoft Office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dc:creator>
  <cp:keywords/>
  <dc:description/>
  <cp:lastModifiedBy>susan</cp:lastModifiedBy>
  <cp:revision>2</cp:revision>
  <dcterms:created xsi:type="dcterms:W3CDTF">2022-03-27T19:31:00Z</dcterms:created>
  <dcterms:modified xsi:type="dcterms:W3CDTF">2022-03-27T19:31:00Z</dcterms:modified>
</cp:coreProperties>
</file>