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7F17D" w14:textId="16F4A954" w:rsidR="00BF09C4" w:rsidRPr="008357F1" w:rsidRDefault="00D575FC" w:rsidP="008357F1">
      <w:pPr>
        <w:jc w:val="center"/>
        <w:rPr>
          <w:rFonts w:ascii="Franklin Gothic Medium Cond" w:hAnsi="Franklin Gothic Medium Cond" w:cs="Times New Roman"/>
          <w:b/>
          <w:bCs/>
          <w:sz w:val="56"/>
          <w:szCs w:val="56"/>
        </w:rPr>
      </w:pPr>
      <w:r>
        <w:rPr>
          <w:rFonts w:ascii="Franklin Gothic Medium Cond" w:hAnsi="Franklin Gothic Medium Cond" w:cs="Times New Roman"/>
          <w:b/>
          <w:bCs/>
          <w:noProof/>
          <w:sz w:val="56"/>
          <w:szCs w:val="56"/>
        </w:rPr>
        <w:drawing>
          <wp:inline distT="0" distB="0" distL="0" distR="0" wp14:anchorId="6E227E13" wp14:editId="466B1BDE">
            <wp:extent cx="935728" cy="1159026"/>
            <wp:effectExtent l="0" t="0" r="4445" b="0"/>
            <wp:docPr id="7" name="Picture 7" descr="A person smiling for the camera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person smiling for the camera&#10;&#10;Description automatically generated with medium confidence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1401" cy="11908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725E3">
        <w:rPr>
          <w:rFonts w:ascii="Franklin Gothic Medium Cond" w:hAnsi="Franklin Gothic Medium Cond" w:cs="Times New Roman"/>
          <w:b/>
          <w:bCs/>
          <w:noProof/>
          <w:sz w:val="56"/>
          <w:szCs w:val="56"/>
        </w:rPr>
        <w:drawing>
          <wp:inline distT="0" distB="0" distL="0" distR="0" wp14:anchorId="4310B463" wp14:editId="13DD8CCD">
            <wp:extent cx="1762125" cy="992389"/>
            <wp:effectExtent l="0" t="0" r="0" b="0"/>
            <wp:docPr id="2" name="Picture 2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, company name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2565" cy="1015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Franklin Gothic Medium Cond" w:hAnsi="Franklin Gothic Medium Cond" w:cs="Times New Roman"/>
          <w:b/>
          <w:bCs/>
          <w:noProof/>
          <w:sz w:val="56"/>
          <w:szCs w:val="56"/>
        </w:rPr>
        <w:drawing>
          <wp:inline distT="0" distB="0" distL="0" distR="0" wp14:anchorId="38F201A6" wp14:editId="6CA476DE">
            <wp:extent cx="1120291" cy="1249272"/>
            <wp:effectExtent l="0" t="0" r="0" b="0"/>
            <wp:docPr id="6" name="Picture 6" descr="A person smiling for the camera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A person smiling for the camera&#10;&#10;Description automatically generated with medium confidenc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2527" cy="1296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8AE638" w14:textId="77777777" w:rsidR="008357F1" w:rsidRDefault="008357F1" w:rsidP="00BF09C4">
      <w:pPr>
        <w:jc w:val="center"/>
        <w:rPr>
          <w:rFonts w:ascii="Franklin Gothic Medium Cond" w:hAnsi="Franklin Gothic Medium Cond" w:cs="Times New Roman"/>
          <w:b/>
          <w:bCs/>
          <w:color w:val="0070C0"/>
          <w:sz w:val="36"/>
          <w:szCs w:val="36"/>
          <w:u w:val="single"/>
        </w:rPr>
      </w:pPr>
    </w:p>
    <w:p w14:paraId="2714EF2B" w14:textId="2A352696" w:rsidR="00BF09C4" w:rsidRPr="00BF09C4" w:rsidRDefault="00BF09C4" w:rsidP="00BF09C4">
      <w:pPr>
        <w:jc w:val="center"/>
        <w:rPr>
          <w:rFonts w:ascii="Franklin Gothic Medium Cond" w:hAnsi="Franklin Gothic Medium Cond"/>
          <w:b/>
          <w:bCs/>
          <w:color w:val="0070C0"/>
          <w:sz w:val="44"/>
          <w:szCs w:val="44"/>
          <w:u w:val="single"/>
        </w:rPr>
      </w:pPr>
      <w:r w:rsidRPr="008357F1">
        <w:rPr>
          <w:rFonts w:ascii="Franklin Gothic Medium Cond" w:hAnsi="Franklin Gothic Medium Cond" w:cs="Times New Roman"/>
          <w:b/>
          <w:bCs/>
          <w:color w:val="0070C0"/>
          <w:sz w:val="36"/>
          <w:szCs w:val="36"/>
          <w:u w:val="single"/>
        </w:rPr>
        <w:t xml:space="preserve">FREE </w:t>
      </w:r>
      <w:r w:rsidR="00D26F2A">
        <w:rPr>
          <w:rFonts w:ascii="Franklin Gothic Medium Cond" w:hAnsi="Franklin Gothic Medium Cond" w:cs="Times New Roman"/>
          <w:b/>
          <w:bCs/>
          <w:color w:val="0070C0"/>
          <w:sz w:val="36"/>
          <w:szCs w:val="36"/>
          <w:u w:val="single"/>
        </w:rPr>
        <w:t xml:space="preserve">NCPD </w:t>
      </w:r>
      <w:r w:rsidRPr="008357F1">
        <w:rPr>
          <w:rFonts w:ascii="Franklin Gothic Medium Cond" w:hAnsi="Franklin Gothic Medium Cond" w:cs="Times New Roman"/>
          <w:b/>
          <w:bCs/>
          <w:color w:val="0070C0"/>
          <w:sz w:val="36"/>
          <w:szCs w:val="36"/>
          <w:u w:val="single"/>
        </w:rPr>
        <w:t>contact hours</w:t>
      </w:r>
      <w:r w:rsidR="00D26F2A">
        <w:rPr>
          <w:rFonts w:ascii="Franklin Gothic Medium Cond" w:hAnsi="Franklin Gothic Medium Cond" w:cs="Times New Roman"/>
          <w:b/>
          <w:bCs/>
          <w:color w:val="0070C0"/>
          <w:sz w:val="36"/>
          <w:szCs w:val="36"/>
          <w:u w:val="single"/>
        </w:rPr>
        <w:t>!</w:t>
      </w:r>
      <w:r w:rsidRPr="00BF09C4">
        <w:rPr>
          <w:rFonts w:ascii="Franklin Gothic Medium Cond" w:hAnsi="Franklin Gothic Medium Cond" w:cs="Times New Roman"/>
          <w:b/>
          <w:bCs/>
          <w:color w:val="0070C0"/>
          <w:sz w:val="44"/>
          <w:szCs w:val="44"/>
          <w:u w:val="single"/>
        </w:rPr>
        <w:t xml:space="preserve">  </w:t>
      </w:r>
    </w:p>
    <w:p w14:paraId="69280834" w14:textId="77777777" w:rsidR="00BF09C4" w:rsidRPr="00AC61EA" w:rsidRDefault="00BF09C4" w:rsidP="00BF09C4">
      <w:pPr>
        <w:rPr>
          <w:rFonts w:ascii="Franklin Gothic Medium Cond" w:hAnsi="Franklin Gothic Medium Cond"/>
        </w:rPr>
      </w:pPr>
    </w:p>
    <w:p w14:paraId="3FCFACF3" w14:textId="77777777" w:rsidR="00BF09C4" w:rsidRPr="00AC61EA" w:rsidRDefault="00BF09C4" w:rsidP="00BF09C4">
      <w:pPr>
        <w:pStyle w:val="ListParagraph"/>
        <w:numPr>
          <w:ilvl w:val="0"/>
          <w:numId w:val="1"/>
        </w:numPr>
        <w:rPr>
          <w:rFonts w:ascii="Franklin Gothic Medium Cond" w:hAnsi="Franklin Gothic Medium Cond"/>
        </w:rPr>
      </w:pPr>
      <w:r w:rsidRPr="00BF09C4">
        <w:rPr>
          <w:rFonts w:ascii="Franklin Gothic Medium Cond" w:hAnsi="Franklin Gothic Medium Cond" w:cs="Times New Roman"/>
          <w:color w:val="FF0000"/>
        </w:rPr>
        <w:t>Drug use in the United States has reached crisis levels</w:t>
      </w:r>
      <w:r w:rsidRPr="00BF09C4">
        <w:rPr>
          <w:rFonts w:ascii="Franklin Gothic Medium Cond" w:hAnsi="Franklin Gothic Medium Cond" w:cs="Times New Roman"/>
          <w:b/>
          <w:bCs/>
          <w:color w:val="FF0000"/>
        </w:rPr>
        <w:t xml:space="preserve"> </w:t>
      </w:r>
      <w:r w:rsidRPr="00AC61EA">
        <w:rPr>
          <w:rFonts w:ascii="Franklin Gothic Medium Cond" w:hAnsi="Franklin Gothic Medium Cond" w:cs="Times New Roman"/>
        </w:rPr>
        <w:t xml:space="preserve">with 1 in 10 people aged 12 and older that meet the criteria for a substance use disorder (O’Brien et al., 2019). </w:t>
      </w:r>
    </w:p>
    <w:p w14:paraId="1D2ABBFF" w14:textId="77777777" w:rsidR="00BF09C4" w:rsidRPr="00AC61EA" w:rsidRDefault="00BF09C4" w:rsidP="00BF09C4">
      <w:pPr>
        <w:pStyle w:val="ListParagraph"/>
        <w:numPr>
          <w:ilvl w:val="0"/>
          <w:numId w:val="1"/>
        </w:numPr>
        <w:rPr>
          <w:rFonts w:ascii="Franklin Gothic Medium Cond" w:hAnsi="Franklin Gothic Medium Cond"/>
        </w:rPr>
      </w:pPr>
      <w:r w:rsidRPr="00AC61EA">
        <w:rPr>
          <w:rFonts w:ascii="Franklin Gothic Medium Cond" w:hAnsi="Franklin Gothic Medium Cond" w:cs="Times New Roman"/>
        </w:rPr>
        <w:t xml:space="preserve">Nurses, who make up 74.6% of the healthcare workforce, have </w:t>
      </w:r>
      <w:r w:rsidRPr="00BF09C4">
        <w:rPr>
          <w:rFonts w:ascii="Franklin Gothic Medium Cond" w:hAnsi="Franklin Gothic Medium Cond" w:cs="Times New Roman"/>
          <w:color w:val="FF0000"/>
        </w:rPr>
        <w:t xml:space="preserve">less than 0.1% specialty in identifying patients in need of substance use care </w:t>
      </w:r>
      <w:r w:rsidRPr="00AC61EA">
        <w:rPr>
          <w:rFonts w:ascii="Franklin Gothic Medium Cond" w:hAnsi="Franklin Gothic Medium Cond" w:cs="Times New Roman"/>
        </w:rPr>
        <w:t xml:space="preserve">(O’Brien et al., 2019).  </w:t>
      </w:r>
    </w:p>
    <w:p w14:paraId="0B7AF7B0" w14:textId="77777777" w:rsidR="00BF09C4" w:rsidRPr="00D575FC" w:rsidRDefault="00BF09C4" w:rsidP="00BF09C4">
      <w:pPr>
        <w:pStyle w:val="ListParagraph"/>
        <w:numPr>
          <w:ilvl w:val="0"/>
          <w:numId w:val="1"/>
        </w:numPr>
        <w:rPr>
          <w:rFonts w:ascii="Franklin Gothic Medium Cond" w:hAnsi="Franklin Gothic Medium Cond"/>
        </w:rPr>
      </w:pPr>
      <w:r w:rsidRPr="00AC61EA">
        <w:rPr>
          <w:rFonts w:ascii="Franklin Gothic Medium Cond" w:hAnsi="Franklin Gothic Medium Cond" w:cs="Times New Roman"/>
        </w:rPr>
        <w:t>Since the COVID-19 Pandemic has prevented many healthcare providers from attending professional conferences, unique opportunities must be created to provide information and training for healthcare providers at the frontline.</w:t>
      </w:r>
    </w:p>
    <w:p w14:paraId="077CCA72" w14:textId="77777777" w:rsidR="00BF09C4" w:rsidRPr="00D575FC" w:rsidRDefault="00BF09C4" w:rsidP="00BF09C4">
      <w:pPr>
        <w:rPr>
          <w:rFonts w:ascii="Franklin Gothic Medium Cond" w:hAnsi="Franklin Gothic Medium Cond"/>
        </w:rPr>
      </w:pPr>
    </w:p>
    <w:p w14:paraId="283AFFC0" w14:textId="6353FA97" w:rsidR="00BF09C4" w:rsidRPr="00BF09C4" w:rsidRDefault="00BF09C4" w:rsidP="00BF09C4">
      <w:pPr>
        <w:pStyle w:val="ListParagraph"/>
        <w:jc w:val="center"/>
        <w:rPr>
          <w:rFonts w:ascii="Franklin Gothic Medium Cond" w:hAnsi="Franklin Gothic Medium Cond" w:cs="Times New Roman"/>
          <w:sz w:val="32"/>
          <w:szCs w:val="32"/>
        </w:rPr>
      </w:pPr>
      <w:r w:rsidRPr="00BF09C4">
        <w:rPr>
          <w:rFonts w:ascii="Franklin Gothic Medium Cond" w:hAnsi="Franklin Gothic Medium Cond" w:cs="Times New Roman"/>
          <w:sz w:val="32"/>
          <w:szCs w:val="32"/>
        </w:rPr>
        <w:t>What can you do to help your patients and professional development?</w:t>
      </w:r>
    </w:p>
    <w:p w14:paraId="27C14CFF" w14:textId="77777777" w:rsidR="00BF09C4" w:rsidRDefault="00BF09C4" w:rsidP="00BF09C4">
      <w:pPr>
        <w:pStyle w:val="ListParagraph"/>
        <w:jc w:val="center"/>
        <w:rPr>
          <w:rFonts w:ascii="Franklin Gothic Medium Cond" w:hAnsi="Franklin Gothic Medium Cond" w:cs="Times New Roman"/>
        </w:rPr>
      </w:pPr>
    </w:p>
    <w:p w14:paraId="596F3108" w14:textId="30E6A813" w:rsidR="00BF09C4" w:rsidRDefault="00BF09C4" w:rsidP="00BF09C4">
      <w:pPr>
        <w:pStyle w:val="ListParagraph"/>
        <w:jc w:val="center"/>
        <w:rPr>
          <w:rFonts w:ascii="Franklin Gothic Medium Cond" w:hAnsi="Franklin Gothic Medium Cond" w:cs="Times New Roman"/>
        </w:rPr>
      </w:pPr>
      <w:r>
        <w:rPr>
          <w:rFonts w:ascii="Franklin Gothic Medium Cond" w:hAnsi="Franklin Gothic Medium Cond" w:cs="Times New Roman"/>
        </w:rPr>
        <w:t>A downloadable</w:t>
      </w:r>
      <w:r w:rsidRPr="00AC61EA">
        <w:rPr>
          <w:rFonts w:ascii="Franklin Gothic Medium Cond" w:hAnsi="Franklin Gothic Medium Cond" w:cs="Times New Roman"/>
        </w:rPr>
        <w:t xml:space="preserve"> </w:t>
      </w:r>
      <w:r w:rsidRPr="00BF09C4">
        <w:rPr>
          <w:rFonts w:ascii="Franklin Gothic Medium Cond" w:hAnsi="Franklin Gothic Medium Cond" w:cs="Times New Roman"/>
          <w:b/>
          <w:bCs/>
          <w:color w:val="0070C0"/>
        </w:rPr>
        <w:t>three-part miniseries podcast</w:t>
      </w:r>
      <w:r w:rsidRPr="00BF09C4">
        <w:rPr>
          <w:rFonts w:ascii="Franklin Gothic Medium Cond" w:hAnsi="Franklin Gothic Medium Cond" w:cs="Times New Roman"/>
          <w:color w:val="0070C0"/>
        </w:rPr>
        <w:t xml:space="preserve"> </w:t>
      </w:r>
      <w:r w:rsidRPr="00AC61EA">
        <w:rPr>
          <w:rFonts w:ascii="Franklin Gothic Medium Cond" w:hAnsi="Franklin Gothic Medium Cond" w:cs="Times New Roman"/>
        </w:rPr>
        <w:t>from Apple™ podcasts</w:t>
      </w:r>
      <w:r>
        <w:rPr>
          <w:rFonts w:ascii="Franklin Gothic Medium Cond" w:hAnsi="Franklin Gothic Medium Cond" w:cs="Times New Roman"/>
        </w:rPr>
        <w:t>:</w:t>
      </w:r>
    </w:p>
    <w:p w14:paraId="1BCAC0D0" w14:textId="4C53B238" w:rsidR="00DF429E" w:rsidRDefault="00DF429E" w:rsidP="00BF09C4">
      <w:pPr>
        <w:pStyle w:val="ListParagraph"/>
        <w:jc w:val="center"/>
        <w:rPr>
          <w:rFonts w:ascii="Franklin Gothic Medium Cond" w:hAnsi="Franklin Gothic Medium Cond" w:cs="Times New Roman"/>
        </w:rPr>
      </w:pPr>
    </w:p>
    <w:p w14:paraId="41E8F333" w14:textId="019D5AB5" w:rsidR="00DF429E" w:rsidRDefault="00DF429E" w:rsidP="00BF09C4">
      <w:pPr>
        <w:pStyle w:val="ListParagraph"/>
        <w:jc w:val="center"/>
        <w:rPr>
          <w:rFonts w:ascii="Franklin Gothic Medium Cond" w:hAnsi="Franklin Gothic Medium Cond" w:cs="Times New Roman"/>
        </w:rPr>
      </w:pPr>
      <w:r>
        <w:rPr>
          <w:rFonts w:ascii="Franklin Gothic Medium Cond" w:hAnsi="Franklin Gothic Medium Cond" w:cs="Times New Roman"/>
          <w:noProof/>
        </w:rPr>
        <w:drawing>
          <wp:inline distT="0" distB="0" distL="0" distR="0" wp14:anchorId="0CAD8A54" wp14:editId="159F1764">
            <wp:extent cx="2352675" cy="776649"/>
            <wp:effectExtent l="0" t="0" r="0" b="4445"/>
            <wp:docPr id="1" name="Picture 1" descr="A picture containing in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indoor&#10;&#10;Description automatically generated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7297" r="22514" b="22367"/>
                    <a:stretch/>
                  </pic:blipFill>
                  <pic:spPr bwMode="auto">
                    <a:xfrm>
                      <a:off x="0" y="0"/>
                      <a:ext cx="2365571" cy="7809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3CC00E" w14:textId="77777777" w:rsidR="00D575FC" w:rsidRDefault="00D575FC" w:rsidP="00D575FC">
      <w:pPr>
        <w:pStyle w:val="ListParagraph"/>
        <w:jc w:val="center"/>
        <w:textAlignment w:val="baseline"/>
        <w:rPr>
          <w:rFonts w:ascii="Segoe UI" w:eastAsia="Times New Roman" w:hAnsi="Segoe UI" w:cs="Segoe UI"/>
          <w:b/>
          <w:bCs/>
          <w:color w:val="FF0000"/>
          <w:sz w:val="23"/>
          <w:szCs w:val="23"/>
        </w:rPr>
      </w:pPr>
    </w:p>
    <w:p w14:paraId="0A58B40E" w14:textId="7276E2B4" w:rsidR="00D575FC" w:rsidRPr="008357F1" w:rsidRDefault="00D24F26" w:rsidP="00D575FC">
      <w:pPr>
        <w:pStyle w:val="ListParagraph"/>
        <w:jc w:val="center"/>
        <w:textAlignment w:val="baseline"/>
        <w:rPr>
          <w:rFonts w:ascii="Segoe UI" w:eastAsia="Times New Roman" w:hAnsi="Segoe UI" w:cs="Segoe UI"/>
          <w:b/>
          <w:bCs/>
          <w:color w:val="201F1E"/>
          <w:sz w:val="28"/>
          <w:szCs w:val="28"/>
        </w:rPr>
      </w:pPr>
      <w:r w:rsidRPr="008357F1">
        <w:rPr>
          <w:rFonts w:ascii="Segoe UI" w:eastAsia="Times New Roman" w:hAnsi="Segoe UI" w:cs="Segoe UI"/>
          <w:b/>
          <w:bCs/>
          <w:color w:val="201F1E"/>
          <w:sz w:val="28"/>
          <w:szCs w:val="28"/>
        </w:rPr>
        <w:t xml:space="preserve">Screening, Brief Intervention, and </w:t>
      </w:r>
      <w:r w:rsidR="00564860">
        <w:rPr>
          <w:rFonts w:ascii="Segoe UI" w:eastAsia="Times New Roman" w:hAnsi="Segoe UI" w:cs="Segoe UI"/>
          <w:b/>
          <w:bCs/>
          <w:color w:val="201F1E"/>
          <w:sz w:val="28"/>
          <w:szCs w:val="28"/>
        </w:rPr>
        <w:t>R</w:t>
      </w:r>
      <w:r w:rsidRPr="008357F1">
        <w:rPr>
          <w:rFonts w:ascii="Segoe UI" w:eastAsia="Times New Roman" w:hAnsi="Segoe UI" w:cs="Segoe UI"/>
          <w:b/>
          <w:bCs/>
          <w:color w:val="201F1E"/>
          <w:sz w:val="28"/>
          <w:szCs w:val="28"/>
        </w:rPr>
        <w:t>eferral to Treatment:  </w:t>
      </w:r>
    </w:p>
    <w:p w14:paraId="6862CB93" w14:textId="329146DF" w:rsidR="00D24F26" w:rsidRPr="008357F1" w:rsidRDefault="00D24F26" w:rsidP="00D575FC">
      <w:pPr>
        <w:pStyle w:val="ListParagraph"/>
        <w:jc w:val="center"/>
        <w:textAlignment w:val="baseline"/>
        <w:rPr>
          <w:rFonts w:ascii="Segoe UI" w:eastAsia="Times New Roman" w:hAnsi="Segoe UI" w:cs="Segoe UI"/>
          <w:b/>
          <w:bCs/>
          <w:color w:val="201F1E"/>
          <w:sz w:val="28"/>
          <w:szCs w:val="28"/>
        </w:rPr>
      </w:pPr>
      <w:r w:rsidRPr="008357F1">
        <w:rPr>
          <w:rFonts w:ascii="Segoe UI" w:eastAsia="Times New Roman" w:hAnsi="Segoe UI" w:cs="Segoe UI"/>
          <w:b/>
          <w:bCs/>
          <w:color w:val="201F1E"/>
          <w:sz w:val="28"/>
          <w:szCs w:val="28"/>
        </w:rPr>
        <w:t>Teaching Frontline Nurses</w:t>
      </w:r>
    </w:p>
    <w:p w14:paraId="7F14A0C6" w14:textId="77777777" w:rsidR="00D575FC" w:rsidRPr="00D575FC" w:rsidRDefault="00D575FC" w:rsidP="00D575FC">
      <w:pPr>
        <w:pStyle w:val="ListParagraph"/>
        <w:jc w:val="center"/>
        <w:textAlignment w:val="baseline"/>
        <w:rPr>
          <w:rFonts w:ascii="Segoe UI" w:eastAsia="Times New Roman" w:hAnsi="Segoe UI" w:cs="Segoe UI"/>
          <w:b/>
          <w:bCs/>
          <w:color w:val="201F1E"/>
          <w:sz w:val="23"/>
          <w:szCs w:val="23"/>
        </w:rPr>
      </w:pPr>
    </w:p>
    <w:p w14:paraId="3128B778" w14:textId="508C7AE9" w:rsidR="00D24F26" w:rsidRPr="00D575FC" w:rsidRDefault="00D24F26" w:rsidP="00BF09C4">
      <w:pPr>
        <w:pStyle w:val="ListParagraph"/>
        <w:ind w:left="2880"/>
        <w:textAlignment w:val="baseline"/>
        <w:rPr>
          <w:rFonts w:ascii="Segoe UI" w:eastAsia="Times New Roman" w:hAnsi="Segoe UI" w:cs="Segoe UI"/>
          <w:b/>
          <w:bCs/>
          <w:color w:val="201F1E"/>
          <w:sz w:val="23"/>
          <w:szCs w:val="23"/>
        </w:rPr>
      </w:pPr>
      <w:r w:rsidRPr="00D575FC">
        <w:rPr>
          <w:rFonts w:ascii="Segoe UI" w:eastAsia="Times New Roman" w:hAnsi="Segoe UI" w:cs="Segoe UI"/>
          <w:b/>
          <w:bCs/>
          <w:color w:val="201F1E"/>
          <w:sz w:val="23"/>
          <w:szCs w:val="23"/>
        </w:rPr>
        <w:t>Part 1: What is SBIRT?</w:t>
      </w:r>
    </w:p>
    <w:p w14:paraId="0213541C" w14:textId="77777777" w:rsidR="00D24F26" w:rsidRPr="00D575FC" w:rsidRDefault="00D24F26" w:rsidP="00BF09C4">
      <w:pPr>
        <w:pStyle w:val="ListParagraph"/>
        <w:ind w:left="2880"/>
        <w:textAlignment w:val="baseline"/>
        <w:rPr>
          <w:rFonts w:ascii="Segoe UI" w:eastAsia="Times New Roman" w:hAnsi="Segoe UI" w:cs="Segoe UI"/>
          <w:b/>
          <w:bCs/>
          <w:color w:val="201F1E"/>
          <w:sz w:val="23"/>
          <w:szCs w:val="23"/>
        </w:rPr>
      </w:pPr>
      <w:r w:rsidRPr="00D575FC">
        <w:rPr>
          <w:rFonts w:ascii="Segoe UI" w:eastAsia="Times New Roman" w:hAnsi="Segoe UI" w:cs="Segoe UI"/>
          <w:b/>
          <w:bCs/>
          <w:color w:val="201F1E"/>
          <w:sz w:val="23"/>
          <w:szCs w:val="23"/>
        </w:rPr>
        <w:t>Part 2: Screening and the Brief Intervention.</w:t>
      </w:r>
    </w:p>
    <w:p w14:paraId="1FCFF6E1" w14:textId="18BAE798" w:rsidR="00D24F26" w:rsidRPr="00D575FC" w:rsidRDefault="00D24F26" w:rsidP="00BF09C4">
      <w:pPr>
        <w:pStyle w:val="ListParagraph"/>
        <w:ind w:left="2880"/>
        <w:textAlignment w:val="baseline"/>
        <w:rPr>
          <w:rFonts w:ascii="Segoe UI" w:eastAsia="Times New Roman" w:hAnsi="Segoe UI" w:cs="Segoe UI"/>
          <w:b/>
          <w:bCs/>
          <w:color w:val="201F1E"/>
          <w:sz w:val="23"/>
          <w:szCs w:val="23"/>
        </w:rPr>
      </w:pPr>
      <w:r w:rsidRPr="00D575FC">
        <w:rPr>
          <w:rFonts w:ascii="Segoe UI" w:eastAsia="Times New Roman" w:hAnsi="Segoe UI" w:cs="Segoe UI"/>
          <w:b/>
          <w:bCs/>
          <w:color w:val="201F1E"/>
          <w:sz w:val="23"/>
          <w:szCs w:val="23"/>
        </w:rPr>
        <w:t>Part 3: The Interview: Role playing an example</w:t>
      </w:r>
    </w:p>
    <w:p w14:paraId="5553659E" w14:textId="77777777" w:rsidR="00D24F26" w:rsidRPr="00D24F26" w:rsidRDefault="00D24F26" w:rsidP="00D575FC">
      <w:pPr>
        <w:pStyle w:val="ListParagraph"/>
        <w:ind w:left="1440"/>
        <w:textAlignment w:val="baseline"/>
        <w:rPr>
          <w:rFonts w:ascii="Segoe UI" w:eastAsia="Times New Roman" w:hAnsi="Segoe UI" w:cs="Segoe UI"/>
          <w:color w:val="201F1E"/>
          <w:sz w:val="23"/>
          <w:szCs w:val="23"/>
        </w:rPr>
      </w:pPr>
    </w:p>
    <w:p w14:paraId="396AB5A1" w14:textId="5B2DD173" w:rsidR="00AC61EA" w:rsidRPr="00D575FC" w:rsidRDefault="00AC61EA" w:rsidP="00AC61EA">
      <w:pPr>
        <w:pStyle w:val="ListParagraph"/>
        <w:numPr>
          <w:ilvl w:val="0"/>
          <w:numId w:val="2"/>
        </w:numPr>
        <w:rPr>
          <w:rFonts w:ascii="Franklin Gothic Medium Cond" w:hAnsi="Franklin Gothic Medium Cond"/>
        </w:rPr>
      </w:pPr>
      <w:r w:rsidRPr="00AC61EA">
        <w:rPr>
          <w:rFonts w:ascii="Franklin Gothic Medium Cond" w:hAnsi="Franklin Gothic Medium Cond" w:cs="Times New Roman"/>
        </w:rPr>
        <w:t xml:space="preserve">Available to healthcare providers is a website with screening tool information, research articles, a blog, and a direct link for registered nurses to </w:t>
      </w:r>
      <w:r w:rsidRPr="00BF09C4">
        <w:rPr>
          <w:rFonts w:ascii="Franklin Gothic Medium Cond" w:hAnsi="Franklin Gothic Medium Cond" w:cs="Times New Roman"/>
          <w:b/>
          <w:bCs/>
          <w:color w:val="FF0000"/>
        </w:rPr>
        <w:t>receive FREE NCPD contact hours</w:t>
      </w:r>
      <w:r w:rsidR="00D26F2A">
        <w:rPr>
          <w:rFonts w:ascii="Franklin Gothic Medium Cond" w:hAnsi="Franklin Gothic Medium Cond" w:cs="Times New Roman"/>
          <w:b/>
          <w:bCs/>
          <w:color w:val="FF0000"/>
        </w:rPr>
        <w:t>!</w:t>
      </w:r>
    </w:p>
    <w:p w14:paraId="6B186DE4" w14:textId="70D127F4" w:rsidR="00D575FC" w:rsidRDefault="00D575FC" w:rsidP="00D575FC">
      <w:pPr>
        <w:rPr>
          <w:rFonts w:ascii="Franklin Gothic Medium Cond" w:hAnsi="Franklin Gothic Medium Cond"/>
        </w:rPr>
      </w:pPr>
    </w:p>
    <w:p w14:paraId="4777EECD" w14:textId="61C90CDF" w:rsidR="008357F1" w:rsidRDefault="00D575FC" w:rsidP="00DF429E">
      <w:pPr>
        <w:jc w:val="center"/>
        <w:rPr>
          <w:rFonts w:ascii="Franklin Gothic Medium Cond" w:hAnsi="Franklin Gothic Medium Cond"/>
          <w:sz w:val="28"/>
          <w:szCs w:val="28"/>
        </w:rPr>
      </w:pPr>
      <w:r w:rsidRPr="00BF09C4">
        <w:rPr>
          <w:rFonts w:ascii="Franklin Gothic Medium Cond" w:hAnsi="Franklin Gothic Medium Cond"/>
          <w:sz w:val="28"/>
          <w:szCs w:val="28"/>
        </w:rPr>
        <w:t xml:space="preserve">Go here for the PODCAST and NCPD Contact Hours: </w:t>
      </w:r>
      <w:hyperlink r:id="rId11" w:history="1">
        <w:r w:rsidR="00750020" w:rsidRPr="00D7699B">
          <w:rPr>
            <w:rStyle w:val="Hyperlink"/>
            <w:rFonts w:ascii="Franklin Gothic Medium Cond" w:hAnsi="Franklin Gothic Medium Cond"/>
            <w:sz w:val="28"/>
            <w:szCs w:val="28"/>
          </w:rPr>
          <w:t>www.wellnesswarriors.healthcare</w:t>
        </w:r>
      </w:hyperlink>
    </w:p>
    <w:p w14:paraId="0E3D61A6" w14:textId="77777777" w:rsidR="00750020" w:rsidRDefault="00750020" w:rsidP="00DF429E">
      <w:pPr>
        <w:jc w:val="center"/>
        <w:rPr>
          <w:rStyle w:val="Hyperlink"/>
          <w:rFonts w:ascii="Franklin Gothic Medium Cond" w:hAnsi="Franklin Gothic Medium Cond"/>
          <w:sz w:val="28"/>
          <w:szCs w:val="28"/>
        </w:rPr>
      </w:pPr>
    </w:p>
    <w:p w14:paraId="43E276D1" w14:textId="4F3F5CBB" w:rsidR="00D575FC" w:rsidRPr="008357F1" w:rsidRDefault="00BF09C4" w:rsidP="008357F1">
      <w:pPr>
        <w:jc w:val="center"/>
        <w:rPr>
          <w:rFonts w:ascii="Franklin Gothic Medium Cond" w:eastAsia="Times New Roman" w:hAnsi="Franklin Gothic Medium Cond" w:cs="Times New Roman"/>
          <w:color w:val="201F1E"/>
          <w:sz w:val="21"/>
          <w:szCs w:val="21"/>
          <w:shd w:val="clear" w:color="auto" w:fill="FFFFFF"/>
        </w:rPr>
      </w:pPr>
      <w:r w:rsidRPr="008357F1">
        <w:rPr>
          <w:rFonts w:ascii="Franklin Gothic Medium Cond" w:eastAsia="Times New Roman" w:hAnsi="Franklin Gothic Medium Cond" w:cs="Times New Roman"/>
          <w:color w:val="201F1E"/>
          <w:sz w:val="21"/>
          <w:szCs w:val="21"/>
          <w:shd w:val="clear" w:color="auto" w:fill="FFFFFF"/>
        </w:rPr>
        <w:t>The Mentor-Facilitated Training Award Dissemination Project was funded by NIDA CTN DI in partnership with the National Institute on Drug Abuse and the American Association of Colleges of Nursing (AACN)</w:t>
      </w:r>
    </w:p>
    <w:p w14:paraId="4CD540AF" w14:textId="2C1F4FBE" w:rsidR="008357F1" w:rsidRDefault="008357F1" w:rsidP="008357F1">
      <w:pPr>
        <w:jc w:val="center"/>
        <w:rPr>
          <w:rFonts w:ascii="Franklin Gothic Medium Cond" w:eastAsia="Times New Roman" w:hAnsi="Franklin Gothic Medium Cond" w:cs="Times New Roman"/>
          <w:color w:val="201F1E"/>
          <w:sz w:val="22"/>
          <w:szCs w:val="22"/>
          <w:shd w:val="clear" w:color="auto" w:fill="FFFFFF"/>
        </w:rPr>
      </w:pPr>
    </w:p>
    <w:p w14:paraId="2B0A1D4F" w14:textId="7C0AEACC" w:rsidR="008357F1" w:rsidRPr="008357F1" w:rsidRDefault="008357F1" w:rsidP="008357F1">
      <w:pPr>
        <w:ind w:left="720"/>
        <w:jc w:val="center"/>
        <w:rPr>
          <w:rFonts w:ascii="Franklin Gothic Medium Cond" w:eastAsia="Times New Roman" w:hAnsi="Franklin Gothic Medium Cond" w:cs="Segoe UI"/>
          <w:color w:val="000000"/>
          <w:sz w:val="22"/>
          <w:szCs w:val="22"/>
        </w:rPr>
      </w:pPr>
      <w:r w:rsidRPr="008357F1">
        <w:rPr>
          <w:rFonts w:ascii="Franklin Gothic Medium Cond" w:eastAsia="Times New Roman" w:hAnsi="Franklin Gothic Medium Cond" w:cs="Segoe UI"/>
          <w:color w:val="000000"/>
          <w:sz w:val="20"/>
          <w:szCs w:val="20"/>
          <w:bdr w:val="none" w:sz="0" w:space="0" w:color="auto" w:frame="1"/>
        </w:rPr>
        <w:t>Penn</w:t>
      </w:r>
      <w:r w:rsidR="00750020">
        <w:rPr>
          <w:rFonts w:ascii="Franklin Gothic Medium Cond" w:eastAsia="Times New Roman" w:hAnsi="Franklin Gothic Medium Cond" w:cs="Segoe UI"/>
          <w:color w:val="000000"/>
          <w:sz w:val="20"/>
          <w:szCs w:val="20"/>
          <w:bdr w:val="none" w:sz="0" w:space="0" w:color="auto" w:frame="1"/>
        </w:rPr>
        <w:t>sylvania</w:t>
      </w:r>
      <w:r w:rsidRPr="008357F1">
        <w:rPr>
          <w:rFonts w:ascii="Franklin Gothic Medium Cond" w:eastAsia="Times New Roman" w:hAnsi="Franklin Gothic Medium Cond" w:cs="Segoe UI"/>
          <w:color w:val="000000"/>
          <w:sz w:val="20"/>
          <w:szCs w:val="20"/>
          <w:bdr w:val="none" w:sz="0" w:space="0" w:color="auto" w:frame="1"/>
        </w:rPr>
        <w:t xml:space="preserve"> State</w:t>
      </w:r>
      <w:r w:rsidR="00750020">
        <w:rPr>
          <w:rFonts w:ascii="Franklin Gothic Medium Cond" w:eastAsia="Times New Roman" w:hAnsi="Franklin Gothic Medium Cond" w:cs="Segoe UI"/>
          <w:color w:val="000000"/>
          <w:sz w:val="20"/>
          <w:szCs w:val="20"/>
          <w:bdr w:val="none" w:sz="0" w:space="0" w:color="auto" w:frame="1"/>
        </w:rPr>
        <w:t xml:space="preserve"> University</w:t>
      </w:r>
      <w:r w:rsidRPr="008357F1">
        <w:rPr>
          <w:rFonts w:ascii="Franklin Gothic Medium Cond" w:eastAsia="Times New Roman" w:hAnsi="Franklin Gothic Medium Cond" w:cs="Segoe UI"/>
          <w:color w:val="000000"/>
          <w:sz w:val="20"/>
          <w:szCs w:val="20"/>
          <w:bdr w:val="none" w:sz="0" w:space="0" w:color="auto" w:frame="1"/>
        </w:rPr>
        <w:t xml:space="preserve"> Ross and Carol Nese College of Nursing is approved as a provider of nursing continuing professional development by the Pennsylvania State Nurses Association, an accredited approver by the American Nurses Credentialing Center’s Commission on Accreditation.</w:t>
      </w:r>
      <w:r>
        <w:rPr>
          <w:rFonts w:ascii="Franklin Gothic Medium Cond" w:eastAsia="Times New Roman" w:hAnsi="Franklin Gothic Medium Cond" w:cs="Segoe UI"/>
          <w:color w:val="000000"/>
          <w:sz w:val="22"/>
          <w:szCs w:val="22"/>
        </w:rPr>
        <w:t xml:space="preserve"> </w:t>
      </w:r>
      <w:r w:rsidRPr="008357F1">
        <w:rPr>
          <w:rFonts w:ascii="Franklin Gothic Medium Cond" w:eastAsia="Times New Roman" w:hAnsi="Franklin Gothic Medium Cond" w:cs="Segoe UI"/>
          <w:color w:val="000000"/>
          <w:sz w:val="20"/>
          <w:szCs w:val="20"/>
          <w:bdr w:val="none" w:sz="0" w:space="0" w:color="auto" w:frame="1"/>
        </w:rPr>
        <w:t>RNs who attend all three sessions and complete the pre and post evaluation are eligible to receive 2.0 contacts hours through 12/31/2021.</w:t>
      </w:r>
    </w:p>
    <w:p w14:paraId="48430184" w14:textId="77777777" w:rsidR="008357F1" w:rsidRPr="00DF429E" w:rsidRDefault="008357F1" w:rsidP="00DF429E">
      <w:pPr>
        <w:jc w:val="center"/>
        <w:rPr>
          <w:rFonts w:ascii="Franklin Gothic Medium Cond" w:hAnsi="Franklin Gothic Medium Cond"/>
          <w:sz w:val="28"/>
          <w:szCs w:val="28"/>
        </w:rPr>
      </w:pPr>
    </w:p>
    <w:sectPr w:rsidR="008357F1" w:rsidRPr="00DF429E" w:rsidSect="008357F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FBF5F1" w14:textId="77777777" w:rsidR="001D6C9D" w:rsidRDefault="001D6C9D" w:rsidP="008357F1">
      <w:r>
        <w:separator/>
      </w:r>
    </w:p>
  </w:endnote>
  <w:endnote w:type="continuationSeparator" w:id="0">
    <w:p w14:paraId="26D4A498" w14:textId="77777777" w:rsidR="001D6C9D" w:rsidRDefault="001D6C9D" w:rsidP="008357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lin Gothic Medium Cond">
    <w:panose1 w:val="020B06060304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A32DA3" w14:textId="77777777" w:rsidR="001D6C9D" w:rsidRDefault="001D6C9D" w:rsidP="008357F1">
      <w:r>
        <w:separator/>
      </w:r>
    </w:p>
  </w:footnote>
  <w:footnote w:type="continuationSeparator" w:id="0">
    <w:p w14:paraId="3B7E6D29" w14:textId="77777777" w:rsidR="001D6C9D" w:rsidRDefault="001D6C9D" w:rsidP="008357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ED7816"/>
    <w:multiLevelType w:val="multilevel"/>
    <w:tmpl w:val="5B82E8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B16002D"/>
    <w:multiLevelType w:val="hybridMultilevel"/>
    <w:tmpl w:val="1A90852C"/>
    <w:lvl w:ilvl="0" w:tplc="B3E87B0C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316FDE"/>
    <w:multiLevelType w:val="hybridMultilevel"/>
    <w:tmpl w:val="D7E4CCC2"/>
    <w:lvl w:ilvl="0" w:tplc="B3E87B0C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1EA"/>
    <w:rsid w:val="001200F4"/>
    <w:rsid w:val="001D6C9D"/>
    <w:rsid w:val="004E4B98"/>
    <w:rsid w:val="00564860"/>
    <w:rsid w:val="006725E3"/>
    <w:rsid w:val="00750020"/>
    <w:rsid w:val="008357F1"/>
    <w:rsid w:val="00AB4F3D"/>
    <w:rsid w:val="00AC61EA"/>
    <w:rsid w:val="00B616D0"/>
    <w:rsid w:val="00BF09C4"/>
    <w:rsid w:val="00D24F26"/>
    <w:rsid w:val="00D26F2A"/>
    <w:rsid w:val="00D575FC"/>
    <w:rsid w:val="00DF429E"/>
    <w:rsid w:val="00FB7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2529BE"/>
  <w15:chartTrackingRefBased/>
  <w15:docId w15:val="{D519157C-9F27-4944-806A-936022D9E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C61E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575F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575FC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8357F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357F1"/>
  </w:style>
  <w:style w:type="paragraph" w:styleId="Footer">
    <w:name w:val="footer"/>
    <w:basedOn w:val="Normal"/>
    <w:link w:val="FooterChar"/>
    <w:uiPriority w:val="99"/>
    <w:unhideWhenUsed/>
    <w:rsid w:val="008357F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57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826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4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36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60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40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95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18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wellnesswarriors.healthcare" TargetMode="Externa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281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Bransby, Kristen Ann</dc:creator>
  <cp:keywords/>
  <dc:description/>
  <cp:lastModifiedBy>Hoff, Jane</cp:lastModifiedBy>
  <cp:revision>2</cp:revision>
  <dcterms:created xsi:type="dcterms:W3CDTF">2021-09-27T21:10:00Z</dcterms:created>
  <dcterms:modified xsi:type="dcterms:W3CDTF">2021-09-27T21:10:00Z</dcterms:modified>
</cp:coreProperties>
</file>