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24C90" w14:textId="77777777" w:rsidR="005C52CC" w:rsidRDefault="005C52CC" w:rsidP="005C52CC">
      <w:pPr>
        <w:jc w:val="center"/>
        <w:rPr>
          <w:b/>
          <w:color w:val="7030A0"/>
          <w:u w:val="single"/>
        </w:rPr>
      </w:pPr>
      <w:r>
        <w:rPr>
          <w:b/>
          <w:color w:val="7030A0"/>
          <w:u w:val="single"/>
        </w:rPr>
        <w:t>Parenteral Medication (everyone is given 2 medications)</w:t>
      </w:r>
    </w:p>
    <w:p w14:paraId="78800C19" w14:textId="77777777" w:rsidR="005C52CC" w:rsidRDefault="005C52CC" w:rsidP="005C52CC">
      <w:pPr>
        <w:rPr>
          <w:color w:val="7030A0"/>
        </w:rPr>
      </w:pPr>
    </w:p>
    <w:p w14:paraId="635D087A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 w:rsidRPr="00AB547C">
        <w:rPr>
          <w:color w:val="7030A0"/>
        </w:rPr>
        <w:t>Wash Hands</w:t>
      </w:r>
    </w:p>
    <w:p w14:paraId="031B11A8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Collect the Physician Order and MAR from professor</w:t>
      </w:r>
    </w:p>
    <w:p w14:paraId="40810BA2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Circle items you will not administer b/c it is not on physician order, initial and write the reason why you are not administering. Contact physician “professor”.</w:t>
      </w:r>
    </w:p>
    <w:p w14:paraId="05C432F2" w14:textId="74600787" w:rsidR="00144696" w:rsidRDefault="00144696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Research medication Therapeutic Class, use, tests, side effects, etc.</w:t>
      </w:r>
    </w:p>
    <w:p w14:paraId="31A82923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 xml:space="preserve">Place a dot next to the medications you </w:t>
      </w:r>
      <w:r>
        <w:rPr>
          <w:b/>
          <w:color w:val="7030A0"/>
        </w:rPr>
        <w:t>WILL</w:t>
      </w:r>
      <w:r>
        <w:rPr>
          <w:color w:val="7030A0"/>
        </w:rPr>
        <w:t xml:space="preserve"> administer</w:t>
      </w:r>
    </w:p>
    <w:p w14:paraId="1B3EE1AF" w14:textId="77777777" w:rsidR="005C52CC" w:rsidRPr="00345593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 xml:space="preserve">Sign and date MAR </w:t>
      </w:r>
      <w:r>
        <w:rPr>
          <w:b/>
          <w:color w:val="7030A0"/>
        </w:rPr>
        <w:t>VERIFIED BY</w:t>
      </w:r>
    </w:p>
    <w:p w14:paraId="2567B222" w14:textId="5EBDBE75" w:rsidR="005C52CC" w:rsidRPr="00376A4F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 w:rsidRPr="007D1A04">
        <w:rPr>
          <w:color w:val="7030A0"/>
        </w:rPr>
        <w:t>Present to Professor for confirmation to proceed</w:t>
      </w:r>
    </w:p>
    <w:p w14:paraId="16298112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Knock on the patient’s door.</w:t>
      </w:r>
    </w:p>
    <w:p w14:paraId="7B663976" w14:textId="1BB76545" w:rsidR="00E72BDF" w:rsidRDefault="00E72BDF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Introduce yourself</w:t>
      </w:r>
    </w:p>
    <w:p w14:paraId="5A4C9229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Verify 2 patient identifiers</w:t>
      </w:r>
    </w:p>
    <w:p w14:paraId="4690250E" w14:textId="33131629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Is patient Alert and Oriented x3?</w:t>
      </w:r>
      <w:r w:rsidR="00416118">
        <w:rPr>
          <w:color w:val="7030A0"/>
        </w:rPr>
        <w:t xml:space="preserve"> Do you know what day it is? Do you know why you are here?</w:t>
      </w:r>
    </w:p>
    <w:p w14:paraId="22EA7516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Explain that you will be back to administer his/her medication</w:t>
      </w:r>
    </w:p>
    <w:p w14:paraId="179A8F28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“Are you in any pain?”</w:t>
      </w:r>
    </w:p>
    <w:p w14:paraId="1F72B3EC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“Do you have any allergies?”</w:t>
      </w:r>
    </w:p>
    <w:p w14:paraId="65B4D637" w14:textId="658AE720" w:rsidR="00E72BDF" w:rsidRDefault="00E72BDF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Advise you will be returning shortly.</w:t>
      </w:r>
    </w:p>
    <w:p w14:paraId="0E6D15AA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Give privacy</w:t>
      </w:r>
    </w:p>
    <w:p w14:paraId="09E4E5B1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Go wash hands</w:t>
      </w:r>
    </w:p>
    <w:p w14:paraId="2D4C5CFE" w14:textId="706AAC85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Collect the Items on your tray (if you forget something, take the tray with you. Do not leave meds with patient)</w:t>
      </w:r>
      <w:r w:rsidR="00B83D90">
        <w:rPr>
          <w:color w:val="7030A0"/>
        </w:rPr>
        <w:t xml:space="preserve"> </w:t>
      </w:r>
      <w:r w:rsidR="00B83D90">
        <w:rPr>
          <w:b/>
          <w:color w:val="7030A0"/>
        </w:rPr>
        <w:t>(Verify medication you are obtaining is correct- 1</w:t>
      </w:r>
      <w:r w:rsidR="00B83D90" w:rsidRPr="00B83D90">
        <w:rPr>
          <w:b/>
          <w:color w:val="7030A0"/>
          <w:vertAlign w:val="superscript"/>
        </w:rPr>
        <w:t>st</w:t>
      </w:r>
      <w:r w:rsidR="00B83D90">
        <w:rPr>
          <w:b/>
          <w:color w:val="7030A0"/>
        </w:rPr>
        <w:t xml:space="preserve"> check!)</w:t>
      </w:r>
    </w:p>
    <w:p w14:paraId="430B0330" w14:textId="77777777" w:rsidR="00376A4F" w:rsidRDefault="00376A4F" w:rsidP="00376A4F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 xml:space="preserve">Items to Collect </w:t>
      </w:r>
    </w:p>
    <w:p w14:paraId="1886267A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Tray</w:t>
      </w:r>
    </w:p>
    <w:p w14:paraId="6D7EC838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Gloves</w:t>
      </w:r>
    </w:p>
    <w:p w14:paraId="33D40B80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Gauze</w:t>
      </w:r>
    </w:p>
    <w:p w14:paraId="68C9EA6A" w14:textId="77777777" w:rsidR="00376A4F" w:rsidRPr="00310760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 xml:space="preserve">Medication </w:t>
      </w:r>
      <w:r>
        <w:rPr>
          <w:color w:val="FF0000"/>
        </w:rPr>
        <w:t>(VERIFY YOU HAVE RIGHT MEDICATIOIN AT THE MED CART!!!)</w:t>
      </w:r>
    </w:p>
    <w:p w14:paraId="2532D833" w14:textId="77777777" w:rsidR="00376A4F" w:rsidRDefault="00376A4F" w:rsidP="00376A4F">
      <w:pPr>
        <w:pStyle w:val="ListParagraph"/>
        <w:numPr>
          <w:ilvl w:val="2"/>
          <w:numId w:val="1"/>
        </w:numPr>
        <w:rPr>
          <w:b/>
          <w:color w:val="7030A0"/>
        </w:rPr>
      </w:pPr>
      <w:r w:rsidRPr="00E765E8">
        <w:rPr>
          <w:b/>
          <w:color w:val="7030A0"/>
        </w:rPr>
        <w:t>Is the Medication expired?</w:t>
      </w:r>
    </w:p>
    <w:p w14:paraId="2A9CE163" w14:textId="77777777" w:rsidR="00376A4F" w:rsidRPr="00E765E8" w:rsidRDefault="00376A4F" w:rsidP="00376A4F">
      <w:pPr>
        <w:pStyle w:val="ListParagraph"/>
        <w:numPr>
          <w:ilvl w:val="2"/>
          <w:numId w:val="1"/>
        </w:numPr>
        <w:rPr>
          <w:b/>
          <w:color w:val="7030A0"/>
        </w:rPr>
      </w:pPr>
      <w:r>
        <w:rPr>
          <w:color w:val="7030A0"/>
        </w:rPr>
        <w:t>Do you need a pill crusher or pill cutter?</w:t>
      </w:r>
    </w:p>
    <w:p w14:paraId="5F7F6A08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 xml:space="preserve">Medication Cup (for PO </w:t>
      </w:r>
      <w:proofErr w:type="gramStart"/>
      <w:r>
        <w:rPr>
          <w:color w:val="7030A0"/>
        </w:rPr>
        <w:t xml:space="preserve">orders)   </w:t>
      </w:r>
      <w:proofErr w:type="gramEnd"/>
      <w:r>
        <w:rPr>
          <w:color w:val="7030A0"/>
        </w:rPr>
        <w:t xml:space="preserve">      ****If it is PO Liquid, look for liquid.****</w:t>
      </w:r>
    </w:p>
    <w:p w14:paraId="3613914B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Water container (for PO orders)</w:t>
      </w:r>
    </w:p>
    <w:p w14:paraId="27B9C2AA" w14:textId="77777777" w:rsidR="00376A4F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Blunt Tip Fill Needle</w:t>
      </w:r>
    </w:p>
    <w:p w14:paraId="1C6DB420" w14:textId="77777777" w:rsidR="00376A4F" w:rsidRPr="00A9131C" w:rsidRDefault="00376A4F" w:rsidP="00376A4F">
      <w:pPr>
        <w:pStyle w:val="ListParagraph"/>
        <w:numPr>
          <w:ilvl w:val="1"/>
          <w:numId w:val="1"/>
        </w:numPr>
        <w:rPr>
          <w:color w:val="7030A0"/>
        </w:rPr>
      </w:pPr>
      <w:r w:rsidRPr="00A9131C">
        <w:rPr>
          <w:color w:val="7030A0"/>
        </w:rPr>
        <w:t xml:space="preserve">Barrel (according to medication quantity) </w:t>
      </w:r>
    </w:p>
    <w:p w14:paraId="37A3E43A" w14:textId="77777777" w:rsidR="00376A4F" w:rsidRDefault="00376A4F" w:rsidP="00376A4F">
      <w:pPr>
        <w:pStyle w:val="ListParagraph"/>
        <w:numPr>
          <w:ilvl w:val="2"/>
          <w:numId w:val="1"/>
        </w:numPr>
        <w:rPr>
          <w:color w:val="7030A0"/>
        </w:rPr>
      </w:pPr>
      <w:r>
        <w:rPr>
          <w:color w:val="7030A0"/>
        </w:rPr>
        <w:t xml:space="preserve">Needle </w:t>
      </w:r>
    </w:p>
    <w:p w14:paraId="25774C2E" w14:textId="77777777" w:rsidR="00376A4F" w:rsidRDefault="00376A4F" w:rsidP="00376A4F">
      <w:pPr>
        <w:pStyle w:val="ListParagraph"/>
        <w:numPr>
          <w:ilvl w:val="3"/>
          <w:numId w:val="1"/>
        </w:numPr>
        <w:rPr>
          <w:color w:val="7030A0"/>
        </w:rPr>
      </w:pPr>
      <w:proofErr w:type="gramStart"/>
      <w:r>
        <w:rPr>
          <w:color w:val="7030A0"/>
        </w:rPr>
        <w:t>SUBCUTANEOUS  (</w:t>
      </w:r>
      <w:proofErr w:type="gramEnd"/>
      <w:r>
        <w:rPr>
          <w:color w:val="7030A0"/>
        </w:rPr>
        <w:t>Blunt tip up)</w:t>
      </w:r>
    </w:p>
    <w:p w14:paraId="230DCA5E" w14:textId="63194998" w:rsidR="00144696" w:rsidRDefault="00144696" w:rsidP="00144696">
      <w:pPr>
        <w:pStyle w:val="ListParagraph"/>
        <w:numPr>
          <w:ilvl w:val="4"/>
          <w:numId w:val="1"/>
        </w:numPr>
        <w:rPr>
          <w:color w:val="7030A0"/>
        </w:rPr>
      </w:pPr>
      <w:r>
        <w:rPr>
          <w:color w:val="7030A0"/>
        </w:rPr>
        <w:t>Pinch site of injection</w:t>
      </w:r>
    </w:p>
    <w:p w14:paraId="6CB242A5" w14:textId="5C293711" w:rsidR="00376A4F" w:rsidRDefault="00376A4F" w:rsidP="00376A4F">
      <w:pPr>
        <w:pStyle w:val="ListParagraph"/>
        <w:numPr>
          <w:ilvl w:val="4"/>
          <w:numId w:val="1"/>
        </w:numPr>
        <w:rPr>
          <w:color w:val="7030A0"/>
        </w:rPr>
      </w:pPr>
      <w:r>
        <w:rPr>
          <w:color w:val="7030A0"/>
        </w:rPr>
        <w:t>25 Gauge 5/8 length</w:t>
      </w:r>
      <w:r w:rsidR="00144696">
        <w:rPr>
          <w:color w:val="7030A0"/>
        </w:rPr>
        <w:t xml:space="preserve"> (any length less than 1 inch)</w:t>
      </w:r>
    </w:p>
    <w:p w14:paraId="0DB3AE27" w14:textId="77777777" w:rsidR="00376A4F" w:rsidRDefault="00376A4F" w:rsidP="00376A4F">
      <w:pPr>
        <w:pStyle w:val="ListParagraph"/>
        <w:numPr>
          <w:ilvl w:val="4"/>
          <w:numId w:val="1"/>
        </w:numPr>
        <w:rPr>
          <w:color w:val="7030A0"/>
        </w:rPr>
      </w:pPr>
      <w:r>
        <w:rPr>
          <w:color w:val="7030A0"/>
        </w:rPr>
        <w:t xml:space="preserve">45 </w:t>
      </w:r>
      <w:proofErr w:type="gramStart"/>
      <w:r>
        <w:rPr>
          <w:color w:val="7030A0"/>
        </w:rPr>
        <w:t>degree</w:t>
      </w:r>
      <w:proofErr w:type="gramEnd"/>
    </w:p>
    <w:p w14:paraId="412CCB89" w14:textId="77777777" w:rsidR="00376A4F" w:rsidRPr="00376A4F" w:rsidRDefault="00376A4F" w:rsidP="00376A4F">
      <w:pPr>
        <w:rPr>
          <w:color w:val="7030A0"/>
        </w:rPr>
      </w:pPr>
    </w:p>
    <w:p w14:paraId="6E89178A" w14:textId="77777777" w:rsidR="00376A4F" w:rsidRDefault="00376A4F" w:rsidP="00376A4F">
      <w:pPr>
        <w:pStyle w:val="ListParagraph"/>
        <w:ind w:left="3600"/>
        <w:rPr>
          <w:color w:val="7030A0"/>
        </w:rPr>
      </w:pPr>
    </w:p>
    <w:p w14:paraId="1C5901FF" w14:textId="77777777" w:rsidR="00376A4F" w:rsidRDefault="00376A4F" w:rsidP="00376A4F">
      <w:pPr>
        <w:jc w:val="center"/>
        <w:rPr>
          <w:b/>
          <w:color w:val="7030A0"/>
          <w:u w:val="single"/>
        </w:rPr>
      </w:pPr>
      <w:r w:rsidRPr="00376A4F">
        <w:rPr>
          <w:b/>
          <w:color w:val="7030A0"/>
          <w:u w:val="single"/>
        </w:rPr>
        <w:t>SUBCUTANEOUS INJECTION SITES</w:t>
      </w:r>
    </w:p>
    <w:p w14:paraId="1DAE46AA" w14:textId="77777777" w:rsidR="00376A4F" w:rsidRPr="00376A4F" w:rsidRDefault="00376A4F" w:rsidP="00376A4F">
      <w:pPr>
        <w:jc w:val="center"/>
        <w:rPr>
          <w:b/>
          <w:color w:val="7030A0"/>
          <w:u w:val="single"/>
        </w:rPr>
      </w:pPr>
    </w:p>
    <w:p w14:paraId="41D9B5FC" w14:textId="77777777" w:rsidR="00376A4F" w:rsidRPr="004D411D" w:rsidRDefault="00376A4F" w:rsidP="00376A4F">
      <w:pPr>
        <w:jc w:val="center"/>
        <w:rPr>
          <w:color w:val="7030A0"/>
        </w:rPr>
      </w:pPr>
      <w:r>
        <w:rPr>
          <w:rFonts w:ascii="Helvetica" w:hAnsi="Helvetica" w:cs="Helvetica"/>
          <w:noProof/>
        </w:rPr>
        <w:lastRenderedPageBreak/>
        <w:drawing>
          <wp:inline distT="0" distB="0" distL="0" distR="0" wp14:anchorId="7D735319" wp14:editId="4C47F1E6">
            <wp:extent cx="3640455" cy="3317719"/>
            <wp:effectExtent l="0" t="0" r="0" b="1016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7792" cy="3324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27504C" w14:textId="77777777" w:rsidR="00376A4F" w:rsidRDefault="00376A4F" w:rsidP="00376A4F">
      <w:pPr>
        <w:pStyle w:val="ListParagraph"/>
        <w:numPr>
          <w:ilvl w:val="3"/>
          <w:numId w:val="1"/>
        </w:numPr>
        <w:rPr>
          <w:color w:val="7030A0"/>
        </w:rPr>
      </w:pPr>
      <w:r>
        <w:rPr>
          <w:color w:val="7030A0"/>
        </w:rPr>
        <w:t>Intramuscular (Blunt tip up)</w:t>
      </w:r>
    </w:p>
    <w:p w14:paraId="774065F2" w14:textId="77777777" w:rsidR="00376A4F" w:rsidRDefault="00376A4F" w:rsidP="00376A4F">
      <w:pPr>
        <w:pStyle w:val="ListParagraph"/>
        <w:numPr>
          <w:ilvl w:val="4"/>
          <w:numId w:val="1"/>
        </w:numPr>
        <w:rPr>
          <w:color w:val="7030A0"/>
        </w:rPr>
      </w:pPr>
      <w:r>
        <w:rPr>
          <w:color w:val="7030A0"/>
        </w:rPr>
        <w:t>20-25 Gauge 1-1 ½ length</w:t>
      </w:r>
    </w:p>
    <w:p w14:paraId="7C93FC28" w14:textId="77777777" w:rsidR="00376A4F" w:rsidRPr="00ED2A7D" w:rsidRDefault="00376A4F" w:rsidP="00376A4F">
      <w:pPr>
        <w:pStyle w:val="ListParagraph"/>
        <w:numPr>
          <w:ilvl w:val="4"/>
          <w:numId w:val="1"/>
        </w:numPr>
        <w:rPr>
          <w:color w:val="7030A0"/>
        </w:rPr>
      </w:pPr>
      <w:r>
        <w:rPr>
          <w:color w:val="7030A0"/>
        </w:rPr>
        <w:t xml:space="preserve">45 and 90 </w:t>
      </w:r>
      <w:proofErr w:type="gramStart"/>
      <w:r>
        <w:rPr>
          <w:color w:val="7030A0"/>
        </w:rPr>
        <w:t>degree</w:t>
      </w:r>
      <w:proofErr w:type="gramEnd"/>
      <w:r>
        <w:rPr>
          <w:color w:val="7030A0"/>
        </w:rPr>
        <w:t xml:space="preserve"> </w:t>
      </w:r>
      <w:r w:rsidRPr="0060216A">
        <w:rPr>
          <w:color w:val="7030A0"/>
          <w:sz w:val="20"/>
          <w:szCs w:val="20"/>
        </w:rPr>
        <w:t>(45 and pinch if a skinny person in Deltoid)</w:t>
      </w:r>
    </w:p>
    <w:p w14:paraId="543D857D" w14:textId="77777777" w:rsidR="00376A4F" w:rsidRPr="006E6616" w:rsidRDefault="00376A4F" w:rsidP="00376A4F">
      <w:pPr>
        <w:pStyle w:val="ListParagraph"/>
        <w:numPr>
          <w:ilvl w:val="4"/>
          <w:numId w:val="1"/>
        </w:numPr>
        <w:rPr>
          <w:b/>
          <w:color w:val="7030A0"/>
        </w:rPr>
      </w:pPr>
      <w:r w:rsidRPr="00973F02">
        <w:rPr>
          <w:b/>
          <w:color w:val="FFFFFF" w:themeColor="background1"/>
          <w:highlight w:val="red"/>
        </w:rPr>
        <w:t>ASPIRATE!!!!!!! “NO BLOOD</w:t>
      </w:r>
      <w:r>
        <w:rPr>
          <w:b/>
          <w:color w:val="FFFFFF" w:themeColor="background1"/>
          <w:highlight w:val="red"/>
        </w:rPr>
        <w:t xml:space="preserve"> DRAWN</w:t>
      </w:r>
    </w:p>
    <w:p w14:paraId="5736E918" w14:textId="77777777" w:rsidR="00376A4F" w:rsidRDefault="00376A4F" w:rsidP="00376A4F">
      <w:pPr>
        <w:pStyle w:val="ListParagraph"/>
        <w:numPr>
          <w:ilvl w:val="4"/>
          <w:numId w:val="1"/>
        </w:numPr>
        <w:rPr>
          <w:b/>
          <w:color w:val="7030A0"/>
        </w:rPr>
      </w:pPr>
      <w:r>
        <w:rPr>
          <w:b/>
          <w:color w:val="7030A0"/>
        </w:rPr>
        <w:t xml:space="preserve">Vastus </w:t>
      </w:r>
      <w:proofErr w:type="spellStart"/>
      <w:r>
        <w:rPr>
          <w:b/>
          <w:color w:val="7030A0"/>
        </w:rPr>
        <w:t>Lateralis</w:t>
      </w:r>
      <w:proofErr w:type="spellEnd"/>
      <w:r>
        <w:rPr>
          <w:b/>
          <w:color w:val="7030A0"/>
        </w:rPr>
        <w:t xml:space="preserve"> Site &lt; 3 mL</w:t>
      </w:r>
    </w:p>
    <w:p w14:paraId="70993201" w14:textId="77777777" w:rsidR="00376A4F" w:rsidRDefault="00376A4F" w:rsidP="00376A4F">
      <w:pPr>
        <w:pStyle w:val="ListParagraph"/>
        <w:numPr>
          <w:ilvl w:val="4"/>
          <w:numId w:val="1"/>
        </w:numPr>
        <w:rPr>
          <w:b/>
          <w:color w:val="7030A0"/>
        </w:rPr>
      </w:pPr>
      <w:proofErr w:type="spellStart"/>
      <w:r>
        <w:rPr>
          <w:b/>
          <w:color w:val="7030A0"/>
        </w:rPr>
        <w:t>Ventrogluteal</w:t>
      </w:r>
      <w:proofErr w:type="spellEnd"/>
      <w:r>
        <w:rPr>
          <w:b/>
          <w:color w:val="7030A0"/>
        </w:rPr>
        <w:t xml:space="preserve"> Site    &lt; 3 mL</w:t>
      </w:r>
    </w:p>
    <w:p w14:paraId="40204CF8" w14:textId="77777777" w:rsidR="00376A4F" w:rsidRDefault="00376A4F" w:rsidP="00376A4F">
      <w:pPr>
        <w:pStyle w:val="ListParagraph"/>
        <w:numPr>
          <w:ilvl w:val="4"/>
          <w:numId w:val="1"/>
        </w:numPr>
        <w:rPr>
          <w:b/>
          <w:color w:val="7030A0"/>
        </w:rPr>
      </w:pPr>
      <w:r>
        <w:rPr>
          <w:b/>
          <w:color w:val="7030A0"/>
        </w:rPr>
        <w:t>Deltoid &lt; 2 mL</w:t>
      </w:r>
    </w:p>
    <w:p w14:paraId="3235A2A2" w14:textId="77777777" w:rsidR="00376A4F" w:rsidRPr="00BB290D" w:rsidRDefault="00376A4F" w:rsidP="00376A4F">
      <w:pPr>
        <w:rPr>
          <w:b/>
          <w:color w:val="7030A0"/>
        </w:rPr>
      </w:pPr>
      <w:r>
        <w:rPr>
          <w:rFonts w:ascii="Helvetica" w:hAnsi="Helvetica" w:cs="Helvetica"/>
          <w:noProof/>
        </w:rPr>
        <w:drawing>
          <wp:inline distT="0" distB="0" distL="0" distR="0" wp14:anchorId="7F17DC4B" wp14:editId="516B1DFC">
            <wp:extent cx="5943600" cy="2537384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37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ACE0D7" w14:textId="77777777" w:rsidR="00376A4F" w:rsidRPr="006E6616" w:rsidRDefault="00376A4F" w:rsidP="00376A4F">
      <w:pPr>
        <w:pStyle w:val="ListParagraph"/>
        <w:numPr>
          <w:ilvl w:val="4"/>
          <w:numId w:val="1"/>
        </w:numPr>
        <w:rPr>
          <w:b/>
          <w:color w:val="FFFFFF" w:themeColor="background1"/>
        </w:rPr>
      </w:pPr>
    </w:p>
    <w:p w14:paraId="593A7697" w14:textId="77777777" w:rsidR="00376A4F" w:rsidRPr="006E6616" w:rsidRDefault="00376A4F" w:rsidP="00376A4F">
      <w:pPr>
        <w:pStyle w:val="ListParagraph"/>
        <w:ind w:left="3600"/>
        <w:rPr>
          <w:b/>
          <w:color w:val="FFFFFF" w:themeColor="background1"/>
        </w:rPr>
      </w:pPr>
    </w:p>
    <w:p w14:paraId="0C30B135" w14:textId="5F1C32BB" w:rsidR="00376A4F" w:rsidRDefault="00376A4F" w:rsidP="00376A4F">
      <w:pPr>
        <w:rPr>
          <w:b/>
          <w:color w:val="000000" w:themeColor="text1"/>
        </w:rPr>
      </w:pPr>
      <w:r w:rsidRPr="00D66364">
        <w:rPr>
          <w:b/>
          <w:color w:val="000000" w:themeColor="text1"/>
        </w:rPr>
        <w:t>NOTE:</w:t>
      </w:r>
      <w:r>
        <w:rPr>
          <w:b/>
          <w:color w:val="000000" w:themeColor="text1"/>
        </w:rPr>
        <w:t xml:space="preserve"> if you forget something when you get to your patient, just take the tray with you, and change gloves when you return to the patient.</w:t>
      </w:r>
    </w:p>
    <w:p w14:paraId="474688A7" w14:textId="77777777" w:rsidR="00BE7E3A" w:rsidRPr="00376A4F" w:rsidRDefault="00BE7E3A" w:rsidP="00376A4F">
      <w:pPr>
        <w:rPr>
          <w:b/>
          <w:color w:val="000000" w:themeColor="text1"/>
        </w:rPr>
      </w:pPr>
      <w:bookmarkStart w:id="0" w:name="_GoBack"/>
      <w:bookmarkEnd w:id="0"/>
    </w:p>
    <w:p w14:paraId="65983DC2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Knock on the door</w:t>
      </w:r>
    </w:p>
    <w:p w14:paraId="5AAC5934" w14:textId="4C476546" w:rsidR="00DE37C2" w:rsidRPr="00DE37C2" w:rsidRDefault="00DE37C2" w:rsidP="00DE37C2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b/>
          <w:color w:val="7030A0"/>
          <w:u w:val="single"/>
        </w:rPr>
        <w:t>Verify you are giving correct medication!!!! (2</w:t>
      </w:r>
      <w:r w:rsidRPr="00DE37C2">
        <w:rPr>
          <w:b/>
          <w:color w:val="7030A0"/>
          <w:u w:val="single"/>
          <w:vertAlign w:val="superscript"/>
        </w:rPr>
        <w:t>nd</w:t>
      </w:r>
      <w:r>
        <w:rPr>
          <w:b/>
          <w:color w:val="7030A0"/>
          <w:u w:val="single"/>
        </w:rPr>
        <w:t xml:space="preserve"> check)</w:t>
      </w:r>
    </w:p>
    <w:p w14:paraId="1C86323E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Explain the medication and what it will help do prior to preparing medication.</w:t>
      </w:r>
    </w:p>
    <w:p w14:paraId="6342242D" w14:textId="77777777" w:rsidR="005C52CC" w:rsidRDefault="005C52CC" w:rsidP="005C52CC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If medication causes dizziness, ask patient to use call light for assistance to bathroom</w:t>
      </w:r>
    </w:p>
    <w:p w14:paraId="7B72C044" w14:textId="77777777" w:rsidR="005C52CC" w:rsidRDefault="005C52CC" w:rsidP="005C52CC">
      <w:pPr>
        <w:pStyle w:val="ListParagraph"/>
        <w:numPr>
          <w:ilvl w:val="1"/>
          <w:numId w:val="1"/>
        </w:numPr>
        <w:rPr>
          <w:color w:val="7030A0"/>
        </w:rPr>
      </w:pPr>
      <w:r>
        <w:rPr>
          <w:color w:val="7030A0"/>
        </w:rPr>
        <w:t>If medication will cause patient to go to the restroom frequently, advise patient to be careful and use call light in case assistance is needed.</w:t>
      </w:r>
    </w:p>
    <w:p w14:paraId="7C46DC72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Raise bed to a comfortable working height</w:t>
      </w:r>
    </w:p>
    <w:p w14:paraId="45840969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If PO, raise patient to Fowlers 45 degree.</w:t>
      </w:r>
    </w:p>
    <w:p w14:paraId="3E6C9439" w14:textId="61EFED6E" w:rsidR="00AB431C" w:rsidRPr="00DE37C2" w:rsidRDefault="00AB431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b/>
          <w:color w:val="7030A0"/>
          <w:u w:val="single"/>
        </w:rPr>
        <w:t>Verify you are giving correct medication!!!!</w:t>
      </w:r>
      <w:r w:rsidR="00E13116">
        <w:rPr>
          <w:b/>
          <w:color w:val="7030A0"/>
          <w:u w:val="single"/>
        </w:rPr>
        <w:t xml:space="preserve"> (3</w:t>
      </w:r>
      <w:r w:rsidR="00E13116" w:rsidRPr="00E13116">
        <w:rPr>
          <w:b/>
          <w:color w:val="7030A0"/>
          <w:u w:val="single"/>
          <w:vertAlign w:val="superscript"/>
        </w:rPr>
        <w:t>rd</w:t>
      </w:r>
      <w:r w:rsidR="00E13116">
        <w:rPr>
          <w:b/>
          <w:color w:val="7030A0"/>
          <w:u w:val="single"/>
        </w:rPr>
        <w:t xml:space="preserve"> check)</w:t>
      </w:r>
    </w:p>
    <w:p w14:paraId="5C5EE012" w14:textId="46821B50" w:rsidR="00DE37C2" w:rsidRDefault="00445A55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Apply alcohol to the vial and the injection site</w:t>
      </w:r>
    </w:p>
    <w:p w14:paraId="7569CEB1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Administer medication</w:t>
      </w:r>
      <w:r w:rsidRPr="00B60E7C">
        <w:rPr>
          <w:color w:val="7030A0"/>
        </w:rPr>
        <w:sym w:font="Wingdings" w:char="F0E0"/>
      </w:r>
      <w:r>
        <w:rPr>
          <w:color w:val="7030A0"/>
        </w:rPr>
        <w:t xml:space="preserve"> </w:t>
      </w:r>
      <w:r>
        <w:rPr>
          <w:b/>
          <w:color w:val="7030A0"/>
        </w:rPr>
        <w:t>ALWAYS ASPIRATE FOR INTRAMUSCULAR</w:t>
      </w:r>
    </w:p>
    <w:p w14:paraId="772B5C6D" w14:textId="77777777" w:rsidR="005C52CC" w:rsidRPr="00BE2E54" w:rsidRDefault="005C52CC" w:rsidP="005C52CC">
      <w:pPr>
        <w:pStyle w:val="ListParagraph"/>
        <w:numPr>
          <w:ilvl w:val="0"/>
          <w:numId w:val="1"/>
        </w:numPr>
        <w:rPr>
          <w:color w:val="FF0000"/>
        </w:rPr>
      </w:pPr>
      <w:r w:rsidRPr="00BE2E54">
        <w:rPr>
          <w:b/>
          <w:color w:val="FF0000"/>
        </w:rPr>
        <w:t>DO NOT RECAP NEEDLE</w:t>
      </w:r>
    </w:p>
    <w:p w14:paraId="5585B2D0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Discard the needles by taking the tray to the Needle Bin.</w:t>
      </w:r>
    </w:p>
    <w:p w14:paraId="0529C117" w14:textId="77777777" w:rsidR="005C52CC" w:rsidRDefault="005C52CC" w:rsidP="005C52CC">
      <w:pPr>
        <w:pStyle w:val="ListParagraph"/>
        <w:numPr>
          <w:ilvl w:val="0"/>
          <w:numId w:val="1"/>
        </w:numPr>
        <w:rPr>
          <w:b/>
          <w:color w:val="7030A0"/>
          <w:u w:val="single"/>
        </w:rPr>
      </w:pPr>
      <w:r w:rsidRPr="000C22DE">
        <w:rPr>
          <w:b/>
          <w:color w:val="7030A0"/>
          <w:u w:val="single"/>
        </w:rPr>
        <w:t>Lower the patients bed</w:t>
      </w:r>
      <w:r>
        <w:rPr>
          <w:b/>
          <w:color w:val="7030A0"/>
          <w:u w:val="single"/>
        </w:rPr>
        <w:t>!!!!!!</w:t>
      </w:r>
    </w:p>
    <w:p w14:paraId="2DE13592" w14:textId="3F66E1AE" w:rsidR="005C52CC" w:rsidRPr="00EC15ED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Provide patient</w:t>
      </w:r>
      <w:r w:rsidR="00856B91">
        <w:rPr>
          <w:color w:val="7030A0"/>
        </w:rPr>
        <w:t xml:space="preserve"> with call light and advise when it is important to call </w:t>
      </w:r>
      <w:r w:rsidR="00856B91">
        <w:rPr>
          <w:b/>
          <w:color w:val="7030A0"/>
        </w:rPr>
        <w:t>YOU!!!</w:t>
      </w:r>
    </w:p>
    <w:p w14:paraId="33D0EDF1" w14:textId="77777777" w:rsidR="005C52CC" w:rsidRPr="000C22DE" w:rsidRDefault="005C52CC" w:rsidP="005C52CC">
      <w:pPr>
        <w:pStyle w:val="ListParagraph"/>
        <w:numPr>
          <w:ilvl w:val="0"/>
          <w:numId w:val="1"/>
        </w:numPr>
        <w:rPr>
          <w:b/>
          <w:color w:val="7030A0"/>
          <w:u w:val="single"/>
        </w:rPr>
      </w:pPr>
      <w:r w:rsidRPr="00EC15ED">
        <w:rPr>
          <w:color w:val="7030A0"/>
        </w:rPr>
        <w:t>Re</w:t>
      </w:r>
      <w:r>
        <w:rPr>
          <w:color w:val="7030A0"/>
        </w:rPr>
        <w:t>move gloves</w:t>
      </w:r>
    </w:p>
    <w:p w14:paraId="71451076" w14:textId="1D7690F6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 xml:space="preserve">Place a line through the </w:t>
      </w:r>
      <w:r>
        <w:rPr>
          <w:b/>
          <w:color w:val="7030A0"/>
        </w:rPr>
        <w:t xml:space="preserve">TIME </w:t>
      </w:r>
      <w:r>
        <w:rPr>
          <w:color w:val="7030A0"/>
        </w:rPr>
        <w:t>administered, not the medication</w:t>
      </w:r>
      <w:r w:rsidR="00DC40DC">
        <w:rPr>
          <w:color w:val="7030A0"/>
        </w:rPr>
        <w:t xml:space="preserve"> </w:t>
      </w:r>
      <w:r w:rsidR="00DC40DC">
        <w:rPr>
          <w:b/>
          <w:color w:val="7030A0"/>
        </w:rPr>
        <w:t>and INITIAL and mark site code that meds were administered.</w:t>
      </w:r>
    </w:p>
    <w:p w14:paraId="01957DE0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Sign the MAR and date at the bottom</w:t>
      </w:r>
    </w:p>
    <w:p w14:paraId="5F0AA95A" w14:textId="67F6AEFB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Ask pat</w:t>
      </w:r>
      <w:r w:rsidR="00F154EB">
        <w:rPr>
          <w:color w:val="7030A0"/>
        </w:rPr>
        <w:t>ient if there is anything else you can assist them with.</w:t>
      </w:r>
    </w:p>
    <w:p w14:paraId="370FDDA1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Give patient their privacy</w:t>
      </w:r>
    </w:p>
    <w:p w14:paraId="76B6390F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Wash Hands</w:t>
      </w:r>
    </w:p>
    <w:p w14:paraId="47B7F0E8" w14:textId="77777777" w:rsidR="005C52CC" w:rsidRDefault="005C52CC" w:rsidP="005C52CC">
      <w:pPr>
        <w:pStyle w:val="ListParagraph"/>
        <w:numPr>
          <w:ilvl w:val="0"/>
          <w:numId w:val="1"/>
        </w:numPr>
        <w:rPr>
          <w:color w:val="7030A0"/>
        </w:rPr>
      </w:pPr>
      <w:r>
        <w:rPr>
          <w:color w:val="7030A0"/>
        </w:rPr>
        <w:t>Exit room</w:t>
      </w:r>
    </w:p>
    <w:p w14:paraId="76A1C2E1" w14:textId="77777777" w:rsidR="005C52CC" w:rsidRDefault="005C52CC" w:rsidP="005C52CC">
      <w:pPr>
        <w:rPr>
          <w:color w:val="7030A0"/>
        </w:rPr>
      </w:pPr>
    </w:p>
    <w:tbl>
      <w:tblPr>
        <w:tblStyle w:val="TableGrid"/>
        <w:tblW w:w="10350" w:type="dxa"/>
        <w:tblInd w:w="-365" w:type="dxa"/>
        <w:tblLook w:val="04A0" w:firstRow="1" w:lastRow="0" w:firstColumn="1" w:lastColumn="0" w:noHBand="0" w:noVBand="1"/>
      </w:tblPr>
      <w:tblGrid>
        <w:gridCol w:w="2702"/>
        <w:gridCol w:w="2428"/>
        <w:gridCol w:w="2247"/>
        <w:gridCol w:w="2973"/>
      </w:tblGrid>
      <w:tr w:rsidR="005C52CC" w14:paraId="10AD57D1" w14:textId="77777777" w:rsidTr="00D65D48">
        <w:tc>
          <w:tcPr>
            <w:tcW w:w="2702" w:type="dxa"/>
          </w:tcPr>
          <w:p w14:paraId="36BE2055" w14:textId="77777777" w:rsidR="005C52CC" w:rsidRPr="00D51E90" w:rsidRDefault="005C52CC" w:rsidP="00D65D48">
            <w:pPr>
              <w:jc w:val="center"/>
              <w:rPr>
                <w:b/>
                <w:i/>
                <w:color w:val="00B0F0"/>
              </w:rPr>
            </w:pPr>
            <w:r>
              <w:rPr>
                <w:b/>
                <w:i/>
                <w:color w:val="00B0F0"/>
              </w:rPr>
              <w:t>DRUG</w:t>
            </w:r>
          </w:p>
        </w:tc>
        <w:tc>
          <w:tcPr>
            <w:tcW w:w="2428" w:type="dxa"/>
          </w:tcPr>
          <w:p w14:paraId="36EB3A9D" w14:textId="77777777" w:rsidR="005C52CC" w:rsidRPr="00D51E90" w:rsidRDefault="005C52CC" w:rsidP="00D65D48">
            <w:pPr>
              <w:jc w:val="center"/>
              <w:rPr>
                <w:b/>
                <w:i/>
                <w:color w:val="00B0F0"/>
              </w:rPr>
            </w:pPr>
            <w:r>
              <w:rPr>
                <w:b/>
                <w:i/>
                <w:color w:val="00B0F0"/>
              </w:rPr>
              <w:t>Therapeutic Effect</w:t>
            </w:r>
          </w:p>
        </w:tc>
        <w:tc>
          <w:tcPr>
            <w:tcW w:w="2247" w:type="dxa"/>
          </w:tcPr>
          <w:p w14:paraId="79347BCA" w14:textId="77777777" w:rsidR="005C52CC" w:rsidRPr="00D51E90" w:rsidRDefault="005C52CC" w:rsidP="00D65D48">
            <w:pPr>
              <w:jc w:val="center"/>
              <w:rPr>
                <w:b/>
                <w:i/>
                <w:color w:val="00B0F0"/>
              </w:rPr>
            </w:pPr>
            <w:r>
              <w:rPr>
                <w:b/>
                <w:i/>
                <w:color w:val="00B0F0"/>
              </w:rPr>
              <w:t>Test</w:t>
            </w:r>
          </w:p>
        </w:tc>
        <w:tc>
          <w:tcPr>
            <w:tcW w:w="2973" w:type="dxa"/>
          </w:tcPr>
          <w:p w14:paraId="6D7DDDA8" w14:textId="77777777" w:rsidR="005C52CC" w:rsidRPr="00D51E90" w:rsidRDefault="005C52CC" w:rsidP="00D65D48">
            <w:pPr>
              <w:jc w:val="center"/>
              <w:rPr>
                <w:b/>
                <w:i/>
                <w:color w:val="00B0F0"/>
              </w:rPr>
            </w:pPr>
            <w:r>
              <w:rPr>
                <w:b/>
                <w:i/>
                <w:color w:val="00B0F0"/>
              </w:rPr>
              <w:t>Additional Info</w:t>
            </w:r>
          </w:p>
        </w:tc>
      </w:tr>
      <w:tr w:rsidR="005C52CC" w14:paraId="541FB27A" w14:textId="77777777" w:rsidTr="00D65D48">
        <w:tc>
          <w:tcPr>
            <w:tcW w:w="2702" w:type="dxa"/>
          </w:tcPr>
          <w:p w14:paraId="650EA20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Aspirin</w:t>
            </w:r>
          </w:p>
        </w:tc>
        <w:tc>
          <w:tcPr>
            <w:tcW w:w="2428" w:type="dxa"/>
          </w:tcPr>
          <w:p w14:paraId="7D6B9E3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Antipyretic</w:t>
            </w:r>
          </w:p>
          <w:p w14:paraId="24A2A25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Analgesic</w:t>
            </w:r>
          </w:p>
        </w:tc>
        <w:tc>
          <w:tcPr>
            <w:tcW w:w="2247" w:type="dxa"/>
          </w:tcPr>
          <w:p w14:paraId="0E3ABA2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7E0415C6" w14:textId="77777777" w:rsidR="005C52CC" w:rsidRDefault="005C52CC" w:rsidP="00D65D4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603498">
              <w:rPr>
                <w:color w:val="000000" w:themeColor="text1"/>
                <w:sz w:val="16"/>
                <w:szCs w:val="16"/>
              </w:rPr>
              <w:t>Reduces Inflammation, fever</w:t>
            </w:r>
          </w:p>
          <w:p w14:paraId="7DC44230" w14:textId="77777777" w:rsidR="005C52CC" w:rsidRDefault="005C52CC" w:rsidP="00D65D48">
            <w:pPr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  <w:t>INCREASES BLEEDING WITH HEPARIN</w:t>
            </w:r>
          </w:p>
          <w:p w14:paraId="6D2C35FA" w14:textId="77777777" w:rsidR="005C52CC" w:rsidRPr="00AB508C" w:rsidRDefault="005C52CC" w:rsidP="00D65D48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Causes DIZZINESS</w:t>
            </w:r>
          </w:p>
        </w:tc>
      </w:tr>
      <w:tr w:rsidR="005C52CC" w14:paraId="3D033ADA" w14:textId="77777777" w:rsidTr="00D65D48">
        <w:tc>
          <w:tcPr>
            <w:tcW w:w="2702" w:type="dxa"/>
          </w:tcPr>
          <w:p w14:paraId="5F0ED97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Atorvastatin</w:t>
            </w:r>
          </w:p>
        </w:tc>
        <w:tc>
          <w:tcPr>
            <w:tcW w:w="2428" w:type="dxa"/>
          </w:tcPr>
          <w:p w14:paraId="57BABB8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Lipid Lowering Agent</w:t>
            </w:r>
          </w:p>
        </w:tc>
        <w:tc>
          <w:tcPr>
            <w:tcW w:w="2247" w:type="dxa"/>
          </w:tcPr>
          <w:p w14:paraId="31B9BE9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3DD2047E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Amnesia, bronchitis, hyperglycemia</w:t>
            </w:r>
          </w:p>
        </w:tc>
      </w:tr>
      <w:tr w:rsidR="005C52CC" w14:paraId="55E78951" w14:textId="77777777" w:rsidTr="00D65D48">
        <w:tc>
          <w:tcPr>
            <w:tcW w:w="2702" w:type="dxa"/>
          </w:tcPr>
          <w:p w14:paraId="3FF5984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Benazepril</w:t>
            </w:r>
          </w:p>
        </w:tc>
        <w:tc>
          <w:tcPr>
            <w:tcW w:w="2428" w:type="dxa"/>
          </w:tcPr>
          <w:p w14:paraId="4BE0E3BE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Antihypertensive</w:t>
            </w:r>
          </w:p>
        </w:tc>
        <w:tc>
          <w:tcPr>
            <w:tcW w:w="2247" w:type="dxa"/>
          </w:tcPr>
          <w:p w14:paraId="0D8DD016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14748A3A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Lowering of BP</w:t>
            </w:r>
          </w:p>
        </w:tc>
      </w:tr>
      <w:tr w:rsidR="005C52CC" w14:paraId="6D7CB1A1" w14:textId="77777777" w:rsidTr="00D65D48">
        <w:tc>
          <w:tcPr>
            <w:tcW w:w="2702" w:type="dxa"/>
          </w:tcPr>
          <w:p w14:paraId="2E8BD5B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Bupropin</w:t>
            </w:r>
            <w:proofErr w:type="spellEnd"/>
          </w:p>
        </w:tc>
        <w:tc>
          <w:tcPr>
            <w:tcW w:w="2428" w:type="dxa"/>
          </w:tcPr>
          <w:p w14:paraId="4593DAC0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Antidepressant</w:t>
            </w:r>
          </w:p>
          <w:p w14:paraId="543BD3D6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Smoking Deterrent</w:t>
            </w:r>
          </w:p>
        </w:tc>
        <w:tc>
          <w:tcPr>
            <w:tcW w:w="2247" w:type="dxa"/>
          </w:tcPr>
          <w:p w14:paraId="163A9BA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61720027" w14:textId="77777777" w:rsidR="005C52CC" w:rsidRPr="00D827BA" w:rsidRDefault="005C52CC" w:rsidP="00D65D4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D827BA">
              <w:rPr>
                <w:color w:val="000000" w:themeColor="text1"/>
                <w:sz w:val="16"/>
                <w:szCs w:val="16"/>
              </w:rPr>
              <w:t>Ask about suicidal/homicidal thoughts</w:t>
            </w:r>
          </w:p>
        </w:tc>
      </w:tr>
      <w:tr w:rsidR="005C52CC" w14:paraId="5FE52130" w14:textId="77777777" w:rsidTr="00D65D48">
        <w:tc>
          <w:tcPr>
            <w:tcW w:w="2702" w:type="dxa"/>
          </w:tcPr>
          <w:p w14:paraId="63B7690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Digoxin</w:t>
            </w:r>
          </w:p>
        </w:tc>
        <w:tc>
          <w:tcPr>
            <w:tcW w:w="2428" w:type="dxa"/>
          </w:tcPr>
          <w:p w14:paraId="0E45B912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Antiarrhythmic (lowers pulse)</w:t>
            </w:r>
          </w:p>
        </w:tc>
        <w:tc>
          <w:tcPr>
            <w:tcW w:w="2247" w:type="dxa"/>
          </w:tcPr>
          <w:p w14:paraId="23D99480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0.5- 2 ng/ml (nanometer)</w:t>
            </w:r>
          </w:p>
        </w:tc>
        <w:tc>
          <w:tcPr>
            <w:tcW w:w="2973" w:type="dxa"/>
          </w:tcPr>
          <w:p w14:paraId="6D22A560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If larger than 2, </w:t>
            </w:r>
          </w:p>
          <w:p w14:paraId="652F3A86" w14:textId="77777777" w:rsidR="005C52CC" w:rsidRPr="00C6644F" w:rsidRDefault="005C52CC" w:rsidP="00D65D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DO NOT ADMINISTER</w:t>
            </w:r>
          </w:p>
        </w:tc>
      </w:tr>
      <w:tr w:rsidR="005C52CC" w14:paraId="2C98591B" w14:textId="77777777" w:rsidTr="00D65D48">
        <w:tc>
          <w:tcPr>
            <w:tcW w:w="2702" w:type="dxa"/>
          </w:tcPr>
          <w:p w14:paraId="74370799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Diltiazem</w:t>
            </w:r>
          </w:p>
        </w:tc>
        <w:tc>
          <w:tcPr>
            <w:tcW w:w="2428" w:type="dxa"/>
          </w:tcPr>
          <w:p w14:paraId="7E2B7EA0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Antiarrhythmic</w:t>
            </w:r>
          </w:p>
        </w:tc>
        <w:tc>
          <w:tcPr>
            <w:tcW w:w="2247" w:type="dxa"/>
          </w:tcPr>
          <w:p w14:paraId="65A5BEAD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2290EB1C" w14:textId="77777777" w:rsidR="005C52CC" w:rsidRPr="00AD1765" w:rsidRDefault="005C52CC" w:rsidP="00D65D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MAY INCRESSE DIGOTIN LEVELS</w:t>
            </w:r>
          </w:p>
        </w:tc>
      </w:tr>
      <w:tr w:rsidR="005C52CC" w14:paraId="78702707" w14:textId="77777777" w:rsidTr="00D65D48">
        <w:trPr>
          <w:trHeight w:val="260"/>
        </w:trPr>
        <w:tc>
          <w:tcPr>
            <w:tcW w:w="2702" w:type="dxa"/>
          </w:tcPr>
          <w:p w14:paraId="6B9F22A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Dipyridamole</w:t>
            </w:r>
          </w:p>
        </w:tc>
        <w:tc>
          <w:tcPr>
            <w:tcW w:w="2428" w:type="dxa"/>
          </w:tcPr>
          <w:p w14:paraId="5301ED5C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Antiplatelet Agents</w:t>
            </w:r>
          </w:p>
          <w:p w14:paraId="0BFBCA5A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Coronary Vasodilators</w:t>
            </w:r>
          </w:p>
        </w:tc>
        <w:tc>
          <w:tcPr>
            <w:tcW w:w="2247" w:type="dxa"/>
          </w:tcPr>
          <w:p w14:paraId="558E8FB3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592B97E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Administer with FULL GLASS OF WATER if </w:t>
            </w:r>
            <w:r w:rsidRPr="00EE3A68">
              <w:rPr>
                <w:b/>
                <w:color w:val="000000" w:themeColor="text1"/>
              </w:rPr>
              <w:t>PO</w:t>
            </w:r>
          </w:p>
        </w:tc>
      </w:tr>
      <w:tr w:rsidR="005C52CC" w14:paraId="57BF70EA" w14:textId="77777777" w:rsidTr="00D65D48">
        <w:trPr>
          <w:trHeight w:val="260"/>
        </w:trPr>
        <w:tc>
          <w:tcPr>
            <w:tcW w:w="2702" w:type="dxa"/>
          </w:tcPr>
          <w:p w14:paraId="01961FC6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Docusate Sodium</w:t>
            </w:r>
          </w:p>
        </w:tc>
        <w:tc>
          <w:tcPr>
            <w:tcW w:w="2428" w:type="dxa"/>
          </w:tcPr>
          <w:p w14:paraId="774D9584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Laxative</w:t>
            </w:r>
          </w:p>
        </w:tc>
        <w:tc>
          <w:tcPr>
            <w:tcW w:w="2247" w:type="dxa"/>
          </w:tcPr>
          <w:p w14:paraId="766DD7B2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6EF8BED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May cause mild cramps, diarrhea</w:t>
            </w:r>
          </w:p>
        </w:tc>
      </w:tr>
      <w:tr w:rsidR="005C52CC" w14:paraId="0025F4AC" w14:textId="77777777" w:rsidTr="00D65D48">
        <w:trPr>
          <w:trHeight w:val="260"/>
        </w:trPr>
        <w:tc>
          <w:tcPr>
            <w:tcW w:w="2702" w:type="dxa"/>
          </w:tcPr>
          <w:p w14:paraId="665B9D3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Erythromycin</w:t>
            </w:r>
          </w:p>
        </w:tc>
        <w:tc>
          <w:tcPr>
            <w:tcW w:w="2428" w:type="dxa"/>
          </w:tcPr>
          <w:p w14:paraId="63AC445D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Antibiotic</w:t>
            </w:r>
          </w:p>
        </w:tc>
        <w:tc>
          <w:tcPr>
            <w:tcW w:w="2247" w:type="dxa"/>
          </w:tcPr>
          <w:p w14:paraId="62C792C1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1D55D054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</w:tr>
      <w:tr w:rsidR="005C52CC" w14:paraId="3BB10FF8" w14:textId="77777777" w:rsidTr="00D65D48">
        <w:trPr>
          <w:trHeight w:val="260"/>
        </w:trPr>
        <w:tc>
          <w:tcPr>
            <w:tcW w:w="2702" w:type="dxa"/>
          </w:tcPr>
          <w:p w14:paraId="4B2808E8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Ferrous Sulfate</w:t>
            </w:r>
          </w:p>
        </w:tc>
        <w:tc>
          <w:tcPr>
            <w:tcW w:w="2428" w:type="dxa"/>
          </w:tcPr>
          <w:p w14:paraId="59EA7C61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Antianemic</w:t>
            </w:r>
            <w:proofErr w:type="spellEnd"/>
          </w:p>
        </w:tc>
        <w:tc>
          <w:tcPr>
            <w:tcW w:w="2247" w:type="dxa"/>
          </w:tcPr>
          <w:p w14:paraId="13B28423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4283DF99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Dark stools, constipation</w:t>
            </w:r>
          </w:p>
          <w:p w14:paraId="5825C2DA" w14:textId="77777777" w:rsidR="005C52CC" w:rsidRPr="0072741A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Take with FULL GLASS OF WATER</w:t>
            </w:r>
          </w:p>
        </w:tc>
      </w:tr>
      <w:tr w:rsidR="005C52CC" w14:paraId="26E7BD32" w14:textId="77777777" w:rsidTr="00D65D48">
        <w:trPr>
          <w:trHeight w:val="260"/>
        </w:trPr>
        <w:tc>
          <w:tcPr>
            <w:tcW w:w="2702" w:type="dxa"/>
          </w:tcPr>
          <w:p w14:paraId="12BE70B8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Furosemide “Lasix”</w:t>
            </w:r>
          </w:p>
        </w:tc>
        <w:tc>
          <w:tcPr>
            <w:tcW w:w="2428" w:type="dxa"/>
          </w:tcPr>
          <w:p w14:paraId="2EF6EB3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Diuretic</w:t>
            </w:r>
          </w:p>
        </w:tc>
        <w:tc>
          <w:tcPr>
            <w:tcW w:w="2247" w:type="dxa"/>
          </w:tcPr>
          <w:p w14:paraId="51AB0C9A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2A0F4571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Blurred vision. Dizziness, headache</w:t>
            </w:r>
          </w:p>
        </w:tc>
      </w:tr>
      <w:tr w:rsidR="005C52CC" w14:paraId="18E9145B" w14:textId="77777777" w:rsidTr="00D65D48">
        <w:trPr>
          <w:trHeight w:val="260"/>
        </w:trPr>
        <w:tc>
          <w:tcPr>
            <w:tcW w:w="2702" w:type="dxa"/>
          </w:tcPr>
          <w:p w14:paraId="2351E309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Heparin</w:t>
            </w:r>
          </w:p>
        </w:tc>
        <w:tc>
          <w:tcPr>
            <w:tcW w:w="2428" w:type="dxa"/>
          </w:tcPr>
          <w:p w14:paraId="177F88C5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Anticoagulant</w:t>
            </w:r>
          </w:p>
        </w:tc>
        <w:tc>
          <w:tcPr>
            <w:tcW w:w="2247" w:type="dxa"/>
          </w:tcPr>
          <w:p w14:paraId="12AE9F66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PTT 25-35 second</w:t>
            </w:r>
          </w:p>
        </w:tc>
        <w:tc>
          <w:tcPr>
            <w:tcW w:w="2973" w:type="dxa"/>
          </w:tcPr>
          <w:p w14:paraId="5025B783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If higher than 35, </w:t>
            </w:r>
          </w:p>
          <w:p w14:paraId="51FE03EA" w14:textId="77777777" w:rsidR="005C52CC" w:rsidRPr="006D14E4" w:rsidRDefault="005C52CC" w:rsidP="00D65D48">
            <w:pPr>
              <w:jc w:val="center"/>
              <w:rPr>
                <w:color w:val="FF0000"/>
              </w:rPr>
            </w:pPr>
            <w:r w:rsidRPr="006D14E4">
              <w:rPr>
                <w:b/>
                <w:color w:val="FF0000"/>
              </w:rPr>
              <w:t>DO NOT</w:t>
            </w:r>
            <w:r>
              <w:rPr>
                <w:b/>
                <w:color w:val="FF0000"/>
              </w:rPr>
              <w:t xml:space="preserve"> ADMINISTER</w:t>
            </w:r>
          </w:p>
        </w:tc>
      </w:tr>
      <w:tr w:rsidR="005C52CC" w14:paraId="698B736A" w14:textId="77777777" w:rsidTr="00D65D48">
        <w:trPr>
          <w:trHeight w:val="260"/>
        </w:trPr>
        <w:tc>
          <w:tcPr>
            <w:tcW w:w="2702" w:type="dxa"/>
          </w:tcPr>
          <w:p w14:paraId="40BEB390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Hydrochlorothizide</w:t>
            </w:r>
            <w:proofErr w:type="spellEnd"/>
          </w:p>
        </w:tc>
        <w:tc>
          <w:tcPr>
            <w:tcW w:w="2428" w:type="dxa"/>
          </w:tcPr>
          <w:p w14:paraId="6EFB603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Antihypertensive</w:t>
            </w:r>
          </w:p>
          <w:p w14:paraId="3CA82EE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Diuretic</w:t>
            </w:r>
          </w:p>
        </w:tc>
        <w:tc>
          <w:tcPr>
            <w:tcW w:w="2247" w:type="dxa"/>
          </w:tcPr>
          <w:p w14:paraId="1B1CEC14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3F9974A9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Dizziness, weakness</w:t>
            </w:r>
          </w:p>
          <w:p w14:paraId="7D1D567A" w14:textId="77777777" w:rsidR="005C52CC" w:rsidRPr="00DE2BBB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Assess </w:t>
            </w:r>
            <w:r>
              <w:rPr>
                <w:color w:val="000000" w:themeColor="text1"/>
              </w:rPr>
              <w:t>patient if giving Digoxin</w:t>
            </w:r>
          </w:p>
        </w:tc>
      </w:tr>
      <w:tr w:rsidR="005C52CC" w14:paraId="618941EA" w14:textId="77777777" w:rsidTr="00D65D48">
        <w:trPr>
          <w:trHeight w:val="260"/>
        </w:trPr>
        <w:tc>
          <w:tcPr>
            <w:tcW w:w="2702" w:type="dxa"/>
          </w:tcPr>
          <w:p w14:paraId="25D79555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Levothyroxine</w:t>
            </w:r>
          </w:p>
        </w:tc>
        <w:tc>
          <w:tcPr>
            <w:tcW w:w="2428" w:type="dxa"/>
          </w:tcPr>
          <w:p w14:paraId="5A889FF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Hormone</w:t>
            </w:r>
          </w:p>
        </w:tc>
        <w:tc>
          <w:tcPr>
            <w:tcW w:w="2247" w:type="dxa"/>
          </w:tcPr>
          <w:p w14:paraId="466DA883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77E68500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Assess APICAL pulse prior to administration</w:t>
            </w:r>
          </w:p>
        </w:tc>
      </w:tr>
      <w:tr w:rsidR="005C52CC" w14:paraId="52D9D683" w14:textId="77777777" w:rsidTr="00D65D48">
        <w:trPr>
          <w:trHeight w:val="260"/>
        </w:trPr>
        <w:tc>
          <w:tcPr>
            <w:tcW w:w="2702" w:type="dxa"/>
          </w:tcPr>
          <w:p w14:paraId="69B2A405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Lorazepam</w:t>
            </w:r>
          </w:p>
        </w:tc>
        <w:tc>
          <w:tcPr>
            <w:tcW w:w="2428" w:type="dxa"/>
          </w:tcPr>
          <w:p w14:paraId="054B30E2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Antianxiety</w:t>
            </w:r>
          </w:p>
          <w:p w14:paraId="309EF225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Analgesic</w:t>
            </w:r>
          </w:p>
          <w:p w14:paraId="5CBC3714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Sedative</w:t>
            </w:r>
          </w:p>
        </w:tc>
        <w:tc>
          <w:tcPr>
            <w:tcW w:w="2247" w:type="dxa"/>
          </w:tcPr>
          <w:p w14:paraId="3B99D89A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181759B9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Dizziness, drowsiness, lethargy</w:t>
            </w:r>
          </w:p>
        </w:tc>
      </w:tr>
      <w:tr w:rsidR="005C52CC" w14:paraId="2E2F7015" w14:textId="77777777" w:rsidTr="00D65D48">
        <w:trPr>
          <w:trHeight w:val="323"/>
        </w:trPr>
        <w:tc>
          <w:tcPr>
            <w:tcW w:w="2702" w:type="dxa"/>
          </w:tcPr>
          <w:p w14:paraId="0A07444C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Metformin</w:t>
            </w:r>
          </w:p>
        </w:tc>
        <w:tc>
          <w:tcPr>
            <w:tcW w:w="2428" w:type="dxa"/>
          </w:tcPr>
          <w:p w14:paraId="53D3CFE1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Antidiabetic</w:t>
            </w:r>
          </w:p>
        </w:tc>
        <w:tc>
          <w:tcPr>
            <w:tcW w:w="2247" w:type="dxa"/>
          </w:tcPr>
          <w:p w14:paraId="7FDAD462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0912B82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Management of Diabetes 2</w:t>
            </w:r>
          </w:p>
        </w:tc>
      </w:tr>
      <w:tr w:rsidR="005C52CC" w14:paraId="35E11D7E" w14:textId="77777777" w:rsidTr="00D65D48">
        <w:trPr>
          <w:trHeight w:val="260"/>
        </w:trPr>
        <w:tc>
          <w:tcPr>
            <w:tcW w:w="2702" w:type="dxa"/>
          </w:tcPr>
          <w:p w14:paraId="6CEBAD25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Nitroglycerin</w:t>
            </w:r>
          </w:p>
        </w:tc>
        <w:tc>
          <w:tcPr>
            <w:tcW w:w="2428" w:type="dxa"/>
          </w:tcPr>
          <w:p w14:paraId="285E444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Antianginals</w:t>
            </w:r>
          </w:p>
        </w:tc>
        <w:tc>
          <w:tcPr>
            <w:tcW w:w="2247" w:type="dxa"/>
          </w:tcPr>
          <w:p w14:paraId="436E178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718A9287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Reduction of BP</w:t>
            </w:r>
          </w:p>
          <w:p w14:paraId="6C242D1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Increased Cardiac Output</w:t>
            </w:r>
          </w:p>
          <w:p w14:paraId="42E3BD4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Dizziness</w:t>
            </w:r>
          </w:p>
        </w:tc>
      </w:tr>
      <w:tr w:rsidR="005C52CC" w14:paraId="3DDBEE27" w14:textId="77777777" w:rsidTr="00D65D48">
        <w:trPr>
          <w:trHeight w:val="260"/>
        </w:trPr>
        <w:tc>
          <w:tcPr>
            <w:tcW w:w="2702" w:type="dxa"/>
          </w:tcPr>
          <w:p w14:paraId="1835364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Phenytoin Sodium</w:t>
            </w:r>
          </w:p>
        </w:tc>
        <w:tc>
          <w:tcPr>
            <w:tcW w:w="2428" w:type="dxa"/>
          </w:tcPr>
          <w:p w14:paraId="4C710568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Antiarrhythmic</w:t>
            </w:r>
          </w:p>
          <w:p w14:paraId="26E9540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Anticonvulsants</w:t>
            </w:r>
          </w:p>
        </w:tc>
        <w:tc>
          <w:tcPr>
            <w:tcW w:w="2247" w:type="dxa"/>
          </w:tcPr>
          <w:p w14:paraId="604963F0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7A8BCE64" w14:textId="77777777" w:rsidR="005C52CC" w:rsidRDefault="005C52CC" w:rsidP="00D65D48">
            <w:pPr>
              <w:jc w:val="center"/>
              <w:rPr>
                <w:color w:val="FF0000"/>
              </w:rPr>
            </w:pPr>
            <w:r w:rsidRPr="0012230D">
              <w:rPr>
                <w:color w:val="FF0000"/>
              </w:rPr>
              <w:t>SUICIDAL THOUGHTS</w:t>
            </w:r>
          </w:p>
          <w:p w14:paraId="6079DB38" w14:textId="77777777" w:rsidR="005C52CC" w:rsidRPr="00566D43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Observe for rash</w:t>
            </w:r>
          </w:p>
        </w:tc>
      </w:tr>
      <w:tr w:rsidR="005C52CC" w14:paraId="62BAB96D" w14:textId="77777777" w:rsidTr="00D65D48">
        <w:trPr>
          <w:trHeight w:val="260"/>
        </w:trPr>
        <w:tc>
          <w:tcPr>
            <w:tcW w:w="2702" w:type="dxa"/>
          </w:tcPr>
          <w:p w14:paraId="394C1CD8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Potassium Chloride</w:t>
            </w:r>
          </w:p>
        </w:tc>
        <w:tc>
          <w:tcPr>
            <w:tcW w:w="2428" w:type="dxa"/>
          </w:tcPr>
          <w:p w14:paraId="37FB59A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Mineral/Electrolyte Replacement</w:t>
            </w:r>
          </w:p>
        </w:tc>
        <w:tc>
          <w:tcPr>
            <w:tcW w:w="2247" w:type="dxa"/>
          </w:tcPr>
          <w:p w14:paraId="40ABCEB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1A26E56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Prevents potassium depletion</w:t>
            </w:r>
          </w:p>
          <w:p w14:paraId="613C6C59" w14:textId="77777777" w:rsidR="005C52CC" w:rsidRDefault="005C52CC" w:rsidP="00D65D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PULSE, HEARTBEAT</w:t>
            </w:r>
          </w:p>
          <w:p w14:paraId="661585CB" w14:textId="77777777" w:rsidR="005C52CC" w:rsidRPr="008F610A" w:rsidRDefault="005C52CC" w:rsidP="00D65D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3-5.5 </w:t>
            </w:r>
            <w:proofErr w:type="spellStart"/>
            <w:r>
              <w:rPr>
                <w:color w:val="FF0000"/>
              </w:rPr>
              <w:t>mEq</w:t>
            </w:r>
            <w:proofErr w:type="spellEnd"/>
          </w:p>
        </w:tc>
      </w:tr>
      <w:tr w:rsidR="005C52CC" w14:paraId="3C630D5E" w14:textId="77777777" w:rsidTr="00D65D48">
        <w:trPr>
          <w:trHeight w:val="260"/>
        </w:trPr>
        <w:tc>
          <w:tcPr>
            <w:tcW w:w="2702" w:type="dxa"/>
          </w:tcPr>
          <w:p w14:paraId="30686E07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Tamazepam</w:t>
            </w:r>
            <w:proofErr w:type="spellEnd"/>
          </w:p>
        </w:tc>
        <w:tc>
          <w:tcPr>
            <w:tcW w:w="2428" w:type="dxa"/>
          </w:tcPr>
          <w:p w14:paraId="3151DDC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247" w:type="dxa"/>
          </w:tcPr>
          <w:p w14:paraId="2CB70AD1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0526CBBF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</w:tr>
      <w:tr w:rsidR="005C52CC" w14:paraId="4F701C37" w14:textId="77777777" w:rsidTr="00D65D48">
        <w:trPr>
          <w:trHeight w:val="260"/>
        </w:trPr>
        <w:tc>
          <w:tcPr>
            <w:tcW w:w="2702" w:type="dxa"/>
          </w:tcPr>
          <w:p w14:paraId="3F04A4B8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Warfarin</w:t>
            </w:r>
          </w:p>
        </w:tc>
        <w:tc>
          <w:tcPr>
            <w:tcW w:w="2428" w:type="dxa"/>
          </w:tcPr>
          <w:p w14:paraId="302FEAF4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Anticoagulant</w:t>
            </w:r>
          </w:p>
        </w:tc>
        <w:tc>
          <w:tcPr>
            <w:tcW w:w="2247" w:type="dxa"/>
          </w:tcPr>
          <w:p w14:paraId="395570C0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1DD354FC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Assess for bleeding gums, black stools, etc.</w:t>
            </w:r>
          </w:p>
        </w:tc>
      </w:tr>
      <w:tr w:rsidR="005C52CC" w14:paraId="49B9BBB4" w14:textId="77777777" w:rsidTr="00D65D48">
        <w:trPr>
          <w:trHeight w:val="260"/>
        </w:trPr>
        <w:tc>
          <w:tcPr>
            <w:tcW w:w="2702" w:type="dxa"/>
          </w:tcPr>
          <w:p w14:paraId="1AF74D90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Zolpidem</w:t>
            </w:r>
          </w:p>
        </w:tc>
        <w:tc>
          <w:tcPr>
            <w:tcW w:w="2428" w:type="dxa"/>
          </w:tcPr>
          <w:p w14:paraId="1C675027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Sedative / Hypnotic</w:t>
            </w:r>
          </w:p>
        </w:tc>
        <w:tc>
          <w:tcPr>
            <w:tcW w:w="2247" w:type="dxa"/>
          </w:tcPr>
          <w:p w14:paraId="427A9C8B" w14:textId="77777777" w:rsidR="005C52CC" w:rsidRPr="00B91C49" w:rsidRDefault="005C52CC" w:rsidP="00D65D48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973" w:type="dxa"/>
          </w:tcPr>
          <w:p w14:paraId="74D4590F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Assess for mental status</w:t>
            </w:r>
          </w:p>
          <w:p w14:paraId="1169891E" w14:textId="77777777" w:rsidR="005C52CC" w:rsidRDefault="005C52CC" w:rsidP="00D65D4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Do not administer with food</w:t>
            </w:r>
          </w:p>
          <w:p w14:paraId="18BDF055" w14:textId="77777777" w:rsidR="005C52CC" w:rsidRPr="00CE4377" w:rsidRDefault="005C52CC" w:rsidP="00D65D4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ADVISE if swelling of tongue or throat</w:t>
            </w:r>
          </w:p>
        </w:tc>
      </w:tr>
    </w:tbl>
    <w:p w14:paraId="7562C586" w14:textId="77777777" w:rsidR="005C52CC" w:rsidRPr="000E44B6" w:rsidRDefault="005C52CC" w:rsidP="005C52CC">
      <w:pPr>
        <w:rPr>
          <w:color w:val="7030A0"/>
        </w:rPr>
      </w:pPr>
    </w:p>
    <w:p w14:paraId="69409D6A" w14:textId="77777777" w:rsidR="005C52CC" w:rsidRPr="006A0A86" w:rsidRDefault="005C52CC" w:rsidP="005C52CC">
      <w:pPr>
        <w:pStyle w:val="ListParagraph"/>
        <w:ind w:left="3600"/>
        <w:rPr>
          <w:color w:val="7030A0"/>
        </w:rPr>
      </w:pPr>
    </w:p>
    <w:p w14:paraId="6EE3CF89" w14:textId="77777777" w:rsidR="00D61DB4" w:rsidRDefault="00BE7E3A"/>
    <w:sectPr w:rsidR="00D61DB4" w:rsidSect="000D6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BA0427"/>
    <w:multiLevelType w:val="hybridMultilevel"/>
    <w:tmpl w:val="E5687442"/>
    <w:lvl w:ilvl="0" w:tplc="75F4886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2CC"/>
    <w:rsid w:val="000B5FA5"/>
    <w:rsid w:val="000D6143"/>
    <w:rsid w:val="00144696"/>
    <w:rsid w:val="00257036"/>
    <w:rsid w:val="00376A4F"/>
    <w:rsid w:val="00416118"/>
    <w:rsid w:val="00445A55"/>
    <w:rsid w:val="004D411D"/>
    <w:rsid w:val="00533B78"/>
    <w:rsid w:val="00597C2D"/>
    <w:rsid w:val="005C2F1A"/>
    <w:rsid w:val="005C52CC"/>
    <w:rsid w:val="007B0852"/>
    <w:rsid w:val="00856B91"/>
    <w:rsid w:val="00937BCE"/>
    <w:rsid w:val="009E04BE"/>
    <w:rsid w:val="00A43F7C"/>
    <w:rsid w:val="00A72762"/>
    <w:rsid w:val="00A82836"/>
    <w:rsid w:val="00AB431C"/>
    <w:rsid w:val="00B83D90"/>
    <w:rsid w:val="00BE7E3A"/>
    <w:rsid w:val="00DC40DC"/>
    <w:rsid w:val="00DE37C2"/>
    <w:rsid w:val="00E13116"/>
    <w:rsid w:val="00E72BDF"/>
    <w:rsid w:val="00E765E8"/>
    <w:rsid w:val="00F15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8F3F0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C52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52CC"/>
    <w:pPr>
      <w:ind w:left="720"/>
      <w:contextualSpacing/>
    </w:pPr>
  </w:style>
  <w:style w:type="table" w:styleId="TableGrid">
    <w:name w:val="Table Grid"/>
    <w:basedOn w:val="TableNormal"/>
    <w:uiPriority w:val="39"/>
    <w:rsid w:val="005C52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700</Words>
  <Characters>3990</Characters>
  <Application>Microsoft Macintosh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dc:description/>
  <cp:lastModifiedBy>ALFONSO, ANGELEE</cp:lastModifiedBy>
  <cp:revision>25</cp:revision>
  <dcterms:created xsi:type="dcterms:W3CDTF">2018-03-22T12:14:00Z</dcterms:created>
  <dcterms:modified xsi:type="dcterms:W3CDTF">2018-03-27T23:47:00Z</dcterms:modified>
</cp:coreProperties>
</file>